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5C850" w14:textId="77777777" w:rsidR="00730585" w:rsidRDefault="00730585" w:rsidP="00E7095F">
      <w:pPr>
        <w:tabs>
          <w:tab w:val="clear" w:pos="1080"/>
        </w:tabs>
        <w:spacing w:before="240"/>
        <w:jc w:val="center"/>
        <w:rPr>
          <w:rFonts w:ascii="Times New Roman" w:hAnsi="Times New Roman"/>
          <w:b/>
          <w:sz w:val="24"/>
          <w:szCs w:val="24"/>
        </w:rPr>
      </w:pPr>
      <w:r>
        <w:rPr>
          <w:rFonts w:ascii="Times New Roman" w:hAnsi="Times New Roman"/>
          <w:b/>
          <w:sz w:val="24"/>
          <w:szCs w:val="24"/>
        </w:rPr>
        <w:t>Chapter</w:t>
      </w:r>
      <w:r w:rsidR="00F962C7" w:rsidRPr="002654D4">
        <w:rPr>
          <w:rFonts w:ascii="Times New Roman" w:hAnsi="Times New Roman"/>
          <w:b/>
          <w:sz w:val="24"/>
          <w:szCs w:val="24"/>
        </w:rPr>
        <w:t xml:space="preserve"> 13</w:t>
      </w:r>
    </w:p>
    <w:p w14:paraId="27527BD5" w14:textId="77777777" w:rsidR="00465BDF" w:rsidRPr="002654D4" w:rsidRDefault="005C701E" w:rsidP="00E7095F">
      <w:pPr>
        <w:tabs>
          <w:tab w:val="clear" w:pos="1080"/>
        </w:tabs>
        <w:spacing w:before="240"/>
        <w:jc w:val="center"/>
        <w:rPr>
          <w:rFonts w:ascii="Times New Roman" w:hAnsi="Times New Roman"/>
          <w:b/>
          <w:sz w:val="24"/>
          <w:szCs w:val="24"/>
        </w:rPr>
      </w:pPr>
      <w:r w:rsidRPr="002654D4">
        <w:rPr>
          <w:rFonts w:ascii="Times New Roman" w:hAnsi="Times New Roman"/>
          <w:b/>
          <w:sz w:val="24"/>
          <w:szCs w:val="24"/>
        </w:rPr>
        <w:t>OWNERS</w:t>
      </w:r>
    </w:p>
    <w:p w14:paraId="22655AE5" w14:textId="77777777" w:rsidR="00B50866" w:rsidRPr="002654D4" w:rsidRDefault="00014598" w:rsidP="00E7095F">
      <w:pPr>
        <w:tabs>
          <w:tab w:val="clear" w:pos="1080"/>
        </w:tabs>
        <w:spacing w:before="240"/>
        <w:rPr>
          <w:rFonts w:ascii="Times New Roman" w:hAnsi="Times New Roman"/>
          <w:b/>
          <w:sz w:val="24"/>
          <w:szCs w:val="24"/>
        </w:rPr>
      </w:pPr>
      <w:r w:rsidRPr="002654D4">
        <w:rPr>
          <w:rFonts w:ascii="Times New Roman" w:hAnsi="Times New Roman"/>
          <w:b/>
          <w:sz w:val="24"/>
          <w:szCs w:val="24"/>
        </w:rPr>
        <w:t>INTRODUCTION</w:t>
      </w:r>
    </w:p>
    <w:p w14:paraId="255CC5BB" w14:textId="77777777" w:rsidR="00AE1399" w:rsidRPr="00D104FA" w:rsidRDefault="00E71AD3" w:rsidP="00730585">
      <w:pPr>
        <w:tabs>
          <w:tab w:val="clear" w:pos="1080"/>
        </w:tabs>
        <w:rPr>
          <w:rFonts w:ascii="Times New Roman" w:hAnsi="Times New Roman"/>
          <w:sz w:val="24"/>
          <w:szCs w:val="24"/>
        </w:rPr>
      </w:pPr>
      <w:r w:rsidRPr="00D104FA">
        <w:rPr>
          <w:rFonts w:ascii="Times New Roman" w:hAnsi="Times New Roman"/>
          <w:sz w:val="24"/>
          <w:szCs w:val="24"/>
        </w:rPr>
        <w:t xml:space="preserve">Owners play a </w:t>
      </w:r>
      <w:r w:rsidR="001D48DA">
        <w:rPr>
          <w:rFonts w:ascii="Times New Roman" w:hAnsi="Times New Roman"/>
          <w:sz w:val="24"/>
          <w:szCs w:val="24"/>
        </w:rPr>
        <w:t>major</w:t>
      </w:r>
      <w:r w:rsidR="001D48DA" w:rsidRPr="00D104FA">
        <w:rPr>
          <w:rFonts w:ascii="Times New Roman" w:hAnsi="Times New Roman"/>
          <w:sz w:val="24"/>
          <w:szCs w:val="24"/>
        </w:rPr>
        <w:t xml:space="preserve"> </w:t>
      </w:r>
      <w:r w:rsidRPr="00D104FA">
        <w:rPr>
          <w:rFonts w:ascii="Times New Roman" w:hAnsi="Times New Roman"/>
          <w:sz w:val="24"/>
          <w:szCs w:val="24"/>
        </w:rPr>
        <w:t>role in the HCV program by supplying decent, safe, and sanitary hous</w:t>
      </w:r>
      <w:r w:rsidR="009C64D6" w:rsidRPr="00D104FA">
        <w:rPr>
          <w:rFonts w:ascii="Times New Roman" w:hAnsi="Times New Roman"/>
          <w:sz w:val="24"/>
          <w:szCs w:val="24"/>
        </w:rPr>
        <w:t>ing for participating families.</w:t>
      </w:r>
    </w:p>
    <w:p w14:paraId="731A55CC" w14:textId="77777777" w:rsidR="004A49A6" w:rsidRPr="002654D4" w:rsidRDefault="004A49A6" w:rsidP="00E7095F">
      <w:pPr>
        <w:tabs>
          <w:tab w:val="clear" w:pos="1080"/>
        </w:tabs>
        <w:rPr>
          <w:rFonts w:ascii="Times New Roman" w:hAnsi="Times New Roman"/>
          <w:sz w:val="24"/>
          <w:szCs w:val="24"/>
        </w:rPr>
      </w:pPr>
      <w:r w:rsidRPr="00D104FA">
        <w:rPr>
          <w:rFonts w:ascii="Times New Roman" w:hAnsi="Times New Roman"/>
          <w:sz w:val="24"/>
          <w:szCs w:val="24"/>
        </w:rPr>
        <w:t xml:space="preserve">The term “owner” refers to any person or entity with the legal right to lease or sublease a unit to a participant </w:t>
      </w:r>
      <w:r w:rsidR="00887ABC" w:rsidRPr="00D104FA">
        <w:rPr>
          <w:rFonts w:ascii="Times New Roman" w:hAnsi="Times New Roman"/>
          <w:sz w:val="24"/>
          <w:szCs w:val="24"/>
        </w:rPr>
        <w:t xml:space="preserve">in the HCV program </w:t>
      </w:r>
      <w:r w:rsidRPr="00D104FA">
        <w:rPr>
          <w:rFonts w:ascii="Times New Roman" w:hAnsi="Times New Roman"/>
          <w:sz w:val="24"/>
          <w:szCs w:val="24"/>
        </w:rPr>
        <w:t>[24 CFR 982.4(b)]</w:t>
      </w:r>
      <w:r w:rsidR="00887ABC" w:rsidRPr="00D104FA">
        <w:rPr>
          <w:rFonts w:ascii="Times New Roman" w:hAnsi="Times New Roman"/>
          <w:sz w:val="24"/>
          <w:szCs w:val="24"/>
        </w:rPr>
        <w:t xml:space="preserve">. </w:t>
      </w:r>
      <w:r w:rsidRPr="00D104FA">
        <w:rPr>
          <w:rFonts w:ascii="Times New Roman" w:hAnsi="Times New Roman"/>
          <w:sz w:val="24"/>
          <w:szCs w:val="24"/>
        </w:rPr>
        <w:t>The term “owner” includes a principal or other interested party</w:t>
      </w:r>
      <w:r w:rsidR="00D104FA">
        <w:rPr>
          <w:rFonts w:ascii="Times New Roman" w:hAnsi="Times New Roman"/>
          <w:sz w:val="24"/>
          <w:szCs w:val="24"/>
        </w:rPr>
        <w:t xml:space="preserve"> </w:t>
      </w:r>
      <w:r w:rsidRPr="00D104FA">
        <w:rPr>
          <w:rFonts w:ascii="Times New Roman" w:hAnsi="Times New Roman"/>
          <w:sz w:val="24"/>
          <w:szCs w:val="24"/>
        </w:rPr>
        <w:t>[24 CFR 982.453; 24 CFR 982.306(f)</w:t>
      </w:r>
      <w:r w:rsidR="00D104FA">
        <w:rPr>
          <w:rFonts w:ascii="Times New Roman" w:hAnsi="Times New Roman"/>
          <w:sz w:val="24"/>
          <w:szCs w:val="24"/>
        </w:rPr>
        <w:t xml:space="preserve">], </w:t>
      </w:r>
      <w:r w:rsidR="00D104FA" w:rsidRPr="00D104FA">
        <w:rPr>
          <w:rFonts w:ascii="Times New Roman" w:hAnsi="Times New Roman"/>
          <w:sz w:val="24"/>
          <w:szCs w:val="24"/>
        </w:rPr>
        <w:t xml:space="preserve">such as </w:t>
      </w:r>
      <w:r w:rsidR="00D104FA">
        <w:rPr>
          <w:rFonts w:ascii="Times New Roman" w:hAnsi="Times New Roman"/>
          <w:sz w:val="24"/>
          <w:szCs w:val="24"/>
        </w:rPr>
        <w:t>a designated agent of the owner.</w:t>
      </w:r>
    </w:p>
    <w:p w14:paraId="545A5C28" w14:textId="77777777" w:rsidR="0062198A" w:rsidRDefault="009C64D6" w:rsidP="00E7095F">
      <w:pPr>
        <w:tabs>
          <w:tab w:val="clear" w:pos="1080"/>
        </w:tabs>
        <w:rPr>
          <w:rFonts w:ascii="Times New Roman" w:hAnsi="Times New Roman"/>
          <w:sz w:val="24"/>
          <w:szCs w:val="24"/>
        </w:rPr>
      </w:pPr>
      <w:r w:rsidRPr="002654D4">
        <w:rPr>
          <w:rFonts w:ascii="Times New Roman" w:hAnsi="Times New Roman"/>
          <w:sz w:val="24"/>
          <w:szCs w:val="24"/>
        </w:rPr>
        <w:t>Owners have numerous responsibilities under the program, including screening and leasing to families, maintaining the dwelling unit, enforcing the lease, and complying with various contractual obligations.</w:t>
      </w:r>
    </w:p>
    <w:p w14:paraId="298E5DD9" w14:textId="77777777" w:rsidR="007B0770" w:rsidRPr="002654D4" w:rsidRDefault="007B0770" w:rsidP="007B0770">
      <w:pPr>
        <w:tabs>
          <w:tab w:val="clear" w:pos="1080"/>
        </w:tabs>
        <w:rPr>
          <w:rFonts w:ascii="Times New Roman" w:hAnsi="Times New Roman"/>
          <w:sz w:val="24"/>
          <w:szCs w:val="24"/>
        </w:rPr>
      </w:pPr>
      <w:r w:rsidRPr="002654D4">
        <w:rPr>
          <w:rFonts w:ascii="Times New Roman" w:hAnsi="Times New Roman"/>
          <w:sz w:val="24"/>
          <w:szCs w:val="24"/>
        </w:rPr>
        <w:t xml:space="preserve">The chapter is organized in </w:t>
      </w:r>
      <w:r>
        <w:rPr>
          <w:rFonts w:ascii="Times New Roman" w:hAnsi="Times New Roman"/>
          <w:sz w:val="24"/>
          <w:szCs w:val="24"/>
        </w:rPr>
        <w:t>two p</w:t>
      </w:r>
      <w:r w:rsidRPr="002654D4">
        <w:rPr>
          <w:rFonts w:ascii="Times New Roman" w:hAnsi="Times New Roman"/>
          <w:sz w:val="24"/>
          <w:szCs w:val="24"/>
        </w:rPr>
        <w:t>arts:</w:t>
      </w:r>
    </w:p>
    <w:p w14:paraId="55B31636" w14:textId="77777777" w:rsidR="007B0770" w:rsidRPr="007B0770" w:rsidRDefault="007B0770" w:rsidP="007B0770">
      <w:pPr>
        <w:tabs>
          <w:tab w:val="clear" w:pos="1080"/>
        </w:tabs>
        <w:ind w:left="684"/>
        <w:rPr>
          <w:rFonts w:ascii="Times New Roman" w:hAnsi="Times New Roman"/>
          <w:sz w:val="24"/>
          <w:szCs w:val="24"/>
        </w:rPr>
      </w:pPr>
      <w:r w:rsidRPr="00E43B8E">
        <w:rPr>
          <w:rFonts w:ascii="Times New Roman" w:hAnsi="Times New Roman"/>
          <w:sz w:val="24"/>
          <w:szCs w:val="24"/>
          <w:u w:val="single"/>
        </w:rPr>
        <w:t>Part I: Owners in the HCV Program</w:t>
      </w:r>
      <w:r>
        <w:rPr>
          <w:rFonts w:ascii="Times New Roman" w:hAnsi="Times New Roman"/>
          <w:sz w:val="24"/>
          <w:szCs w:val="24"/>
        </w:rPr>
        <w:t>. This part discusses the</w:t>
      </w:r>
      <w:r w:rsidRPr="007B0770">
        <w:rPr>
          <w:rFonts w:ascii="Times New Roman" w:hAnsi="Times New Roman"/>
          <w:sz w:val="24"/>
          <w:szCs w:val="24"/>
        </w:rPr>
        <w:t xml:space="preserve"> </w:t>
      </w:r>
      <w:r w:rsidRPr="003A5815">
        <w:rPr>
          <w:rFonts w:ascii="Times New Roman" w:hAnsi="Times New Roman"/>
          <w:sz w:val="24"/>
          <w:szCs w:val="24"/>
        </w:rPr>
        <w:t xml:space="preserve">role of an owner in the PHA’s HCV program </w:t>
      </w:r>
      <w:r>
        <w:rPr>
          <w:rFonts w:ascii="Times New Roman" w:hAnsi="Times New Roman"/>
          <w:sz w:val="24"/>
          <w:szCs w:val="24"/>
        </w:rPr>
        <w:t>and</w:t>
      </w:r>
      <w:r w:rsidRPr="003A5815">
        <w:rPr>
          <w:rFonts w:ascii="Times New Roman" w:hAnsi="Times New Roman"/>
          <w:sz w:val="24"/>
          <w:szCs w:val="24"/>
        </w:rPr>
        <w:t xml:space="preserve"> highlight</w:t>
      </w:r>
      <w:r>
        <w:rPr>
          <w:rFonts w:ascii="Times New Roman" w:hAnsi="Times New Roman"/>
          <w:sz w:val="24"/>
          <w:szCs w:val="24"/>
        </w:rPr>
        <w:t xml:space="preserve">s </w:t>
      </w:r>
      <w:r w:rsidRPr="003A5815">
        <w:rPr>
          <w:rFonts w:ascii="Times New Roman" w:hAnsi="Times New Roman"/>
          <w:sz w:val="24"/>
          <w:szCs w:val="24"/>
        </w:rPr>
        <w:t>key ow</w:t>
      </w:r>
      <w:r>
        <w:rPr>
          <w:rFonts w:ascii="Times New Roman" w:hAnsi="Times New Roman"/>
          <w:sz w:val="24"/>
          <w:szCs w:val="24"/>
        </w:rPr>
        <w:t>ner rights and responsibilities.</w:t>
      </w:r>
    </w:p>
    <w:p w14:paraId="5268014A" w14:textId="77777777" w:rsidR="007B0770" w:rsidRPr="002654D4" w:rsidRDefault="007B0770" w:rsidP="007B0770">
      <w:pPr>
        <w:tabs>
          <w:tab w:val="clear" w:pos="1080"/>
        </w:tabs>
        <w:ind w:left="684"/>
        <w:rPr>
          <w:rFonts w:ascii="Times New Roman" w:hAnsi="Times New Roman"/>
          <w:sz w:val="24"/>
          <w:szCs w:val="24"/>
        </w:rPr>
      </w:pPr>
      <w:r w:rsidRPr="00E43B8E">
        <w:rPr>
          <w:rFonts w:ascii="Times New Roman" w:hAnsi="Times New Roman"/>
          <w:sz w:val="24"/>
          <w:szCs w:val="24"/>
          <w:u w:val="single"/>
        </w:rPr>
        <w:t>Part II: HAP Contracts</w:t>
      </w:r>
      <w:r>
        <w:rPr>
          <w:rFonts w:ascii="Times New Roman" w:hAnsi="Times New Roman"/>
          <w:sz w:val="24"/>
          <w:szCs w:val="24"/>
        </w:rPr>
        <w:t xml:space="preserve">. This part explains provisions of the HAP contract and the relationship between </w:t>
      </w:r>
      <w:r w:rsidRPr="003A5815">
        <w:rPr>
          <w:rFonts w:ascii="Times New Roman" w:hAnsi="Times New Roman"/>
          <w:sz w:val="24"/>
          <w:szCs w:val="24"/>
        </w:rPr>
        <w:t>the PHA and the owner as expressed in the HAP contract.</w:t>
      </w:r>
    </w:p>
    <w:p w14:paraId="7B064E65" w14:textId="77777777" w:rsidR="00FE7718" w:rsidRPr="002654D4" w:rsidRDefault="00FE7718" w:rsidP="00E7095F">
      <w:pPr>
        <w:tabs>
          <w:tab w:val="clear" w:pos="1080"/>
        </w:tabs>
        <w:rPr>
          <w:rFonts w:ascii="Times New Roman" w:hAnsi="Times New Roman"/>
          <w:sz w:val="24"/>
          <w:szCs w:val="24"/>
        </w:rPr>
      </w:pPr>
      <w:r w:rsidRPr="002654D4">
        <w:rPr>
          <w:rFonts w:ascii="Times New Roman" w:hAnsi="Times New Roman"/>
          <w:sz w:val="24"/>
          <w:szCs w:val="24"/>
        </w:rPr>
        <w:t xml:space="preserve">For detailed information about </w:t>
      </w:r>
      <w:r w:rsidR="0062198A" w:rsidRPr="002654D4">
        <w:rPr>
          <w:rFonts w:ascii="Times New Roman" w:hAnsi="Times New Roman"/>
          <w:sz w:val="24"/>
          <w:szCs w:val="24"/>
        </w:rPr>
        <w:t>HCV program responsibilities and processes</w:t>
      </w:r>
      <w:r w:rsidRPr="002654D4">
        <w:rPr>
          <w:rFonts w:ascii="Times New Roman" w:hAnsi="Times New Roman"/>
          <w:sz w:val="24"/>
          <w:szCs w:val="24"/>
        </w:rPr>
        <w:t>,</w:t>
      </w:r>
      <w:r w:rsidR="009C64D6" w:rsidRPr="002654D4">
        <w:rPr>
          <w:rFonts w:ascii="Times New Roman" w:hAnsi="Times New Roman"/>
          <w:sz w:val="24"/>
          <w:szCs w:val="24"/>
        </w:rPr>
        <w:t xml:space="preserve"> including PHA policies in key areas,</w:t>
      </w:r>
      <w:r w:rsidRPr="002654D4">
        <w:rPr>
          <w:rFonts w:ascii="Times New Roman" w:hAnsi="Times New Roman"/>
          <w:sz w:val="24"/>
          <w:szCs w:val="24"/>
        </w:rPr>
        <w:t xml:space="preserve"> owners will need to refer to </w:t>
      </w:r>
      <w:r w:rsidR="007B0770">
        <w:rPr>
          <w:rFonts w:ascii="Times New Roman" w:hAnsi="Times New Roman"/>
          <w:sz w:val="24"/>
          <w:szCs w:val="24"/>
        </w:rPr>
        <w:t>several other chapters in this p</w:t>
      </w:r>
      <w:r w:rsidRPr="002654D4">
        <w:rPr>
          <w:rFonts w:ascii="Times New Roman" w:hAnsi="Times New Roman"/>
          <w:sz w:val="24"/>
          <w:szCs w:val="24"/>
        </w:rPr>
        <w:t>lan</w:t>
      </w:r>
      <w:r w:rsidR="009C64D6" w:rsidRPr="002654D4">
        <w:rPr>
          <w:rFonts w:ascii="Times New Roman" w:hAnsi="Times New Roman"/>
          <w:sz w:val="24"/>
          <w:szCs w:val="24"/>
        </w:rPr>
        <w:t xml:space="preserve">. Where appropriate, </w:t>
      </w:r>
      <w:r w:rsidR="009C64D6" w:rsidRPr="00D104FA">
        <w:rPr>
          <w:rFonts w:ascii="Times New Roman" w:hAnsi="Times New Roman"/>
          <w:sz w:val="24"/>
          <w:szCs w:val="24"/>
        </w:rPr>
        <w:t>Chapter 13</w:t>
      </w:r>
      <w:r w:rsidR="009C64D6" w:rsidRPr="002654D4">
        <w:rPr>
          <w:rFonts w:ascii="Times New Roman" w:hAnsi="Times New Roman"/>
          <w:sz w:val="24"/>
          <w:szCs w:val="24"/>
        </w:rPr>
        <w:t xml:space="preserve"> will reference</w:t>
      </w:r>
      <w:r w:rsidR="007B0770">
        <w:rPr>
          <w:rFonts w:ascii="Times New Roman" w:hAnsi="Times New Roman"/>
          <w:sz w:val="24"/>
          <w:szCs w:val="24"/>
        </w:rPr>
        <w:t xml:space="preserve"> the</w:t>
      </w:r>
      <w:r w:rsidR="009C64D6" w:rsidRPr="002654D4">
        <w:rPr>
          <w:rFonts w:ascii="Times New Roman" w:hAnsi="Times New Roman"/>
          <w:sz w:val="24"/>
          <w:szCs w:val="24"/>
        </w:rPr>
        <w:t xml:space="preserve"> </w:t>
      </w:r>
      <w:r w:rsidR="007B0770">
        <w:rPr>
          <w:rFonts w:ascii="Times New Roman" w:hAnsi="Times New Roman"/>
          <w:sz w:val="24"/>
          <w:szCs w:val="24"/>
        </w:rPr>
        <w:t>other chapters.</w:t>
      </w:r>
    </w:p>
    <w:p w14:paraId="3BFA62B7" w14:textId="77777777" w:rsidR="00FE7718" w:rsidRPr="002654D4" w:rsidRDefault="000C632C" w:rsidP="00E7095F">
      <w:pPr>
        <w:tabs>
          <w:tab w:val="clear" w:pos="1080"/>
        </w:tabs>
        <w:spacing w:before="240"/>
        <w:jc w:val="center"/>
        <w:rPr>
          <w:rFonts w:ascii="Times New Roman" w:hAnsi="Times New Roman"/>
          <w:b/>
          <w:sz w:val="24"/>
          <w:szCs w:val="24"/>
        </w:rPr>
      </w:pPr>
      <w:r>
        <w:rPr>
          <w:rFonts w:ascii="Times New Roman" w:hAnsi="Times New Roman"/>
          <w:b/>
          <w:sz w:val="24"/>
          <w:szCs w:val="24"/>
        </w:rPr>
        <w:br w:type="page"/>
      </w:r>
      <w:r w:rsidR="0075100A">
        <w:rPr>
          <w:rFonts w:ascii="Times New Roman" w:hAnsi="Times New Roman"/>
          <w:b/>
          <w:sz w:val="24"/>
          <w:szCs w:val="24"/>
        </w:rPr>
        <w:lastRenderedPageBreak/>
        <w:br w:type="page"/>
      </w:r>
      <w:r w:rsidR="00FE7718" w:rsidRPr="002654D4">
        <w:rPr>
          <w:rFonts w:ascii="Times New Roman" w:hAnsi="Times New Roman"/>
          <w:b/>
          <w:sz w:val="24"/>
          <w:szCs w:val="24"/>
        </w:rPr>
        <w:lastRenderedPageBreak/>
        <w:t xml:space="preserve">PART </w:t>
      </w:r>
      <w:smartTag w:uri="urn:schemas-microsoft-com:office:smarttags" w:element="place">
        <w:r w:rsidR="00FE7718" w:rsidRPr="002654D4">
          <w:rPr>
            <w:rFonts w:ascii="Times New Roman" w:hAnsi="Times New Roman"/>
            <w:b/>
            <w:sz w:val="24"/>
            <w:szCs w:val="24"/>
          </w:rPr>
          <w:t>I.</w:t>
        </w:r>
      </w:smartTag>
      <w:r>
        <w:rPr>
          <w:rFonts w:ascii="Times New Roman" w:hAnsi="Times New Roman"/>
          <w:b/>
          <w:sz w:val="24"/>
          <w:szCs w:val="24"/>
        </w:rPr>
        <w:t xml:space="preserve"> </w:t>
      </w:r>
      <w:r w:rsidR="004C685C" w:rsidRPr="002654D4">
        <w:rPr>
          <w:rFonts w:ascii="Times New Roman" w:hAnsi="Times New Roman"/>
          <w:b/>
          <w:sz w:val="24"/>
          <w:szCs w:val="24"/>
        </w:rPr>
        <w:t>OWNERS IN THE HCV PROGRAM</w:t>
      </w:r>
    </w:p>
    <w:p w14:paraId="0FA9E139" w14:textId="77777777" w:rsidR="00EC0E27" w:rsidRPr="00756E9F" w:rsidRDefault="00F8606B" w:rsidP="00756E9F">
      <w:pPr>
        <w:tabs>
          <w:tab w:val="clear" w:pos="1080"/>
        </w:tabs>
        <w:rPr>
          <w:rFonts w:ascii="Times New Roman" w:hAnsi="Times New Roman"/>
          <w:b/>
          <w:sz w:val="24"/>
          <w:szCs w:val="24"/>
        </w:rPr>
      </w:pPr>
      <w:r>
        <w:rPr>
          <w:rFonts w:ascii="Times New Roman" w:hAnsi="Times New Roman"/>
          <w:b/>
          <w:sz w:val="24"/>
          <w:szCs w:val="24"/>
        </w:rPr>
        <w:t>13-I.A</w:t>
      </w:r>
      <w:r w:rsidR="00EC0E27" w:rsidRPr="002654D4">
        <w:rPr>
          <w:rFonts w:ascii="Times New Roman" w:hAnsi="Times New Roman"/>
          <w:b/>
          <w:sz w:val="24"/>
          <w:szCs w:val="24"/>
        </w:rPr>
        <w:t>. OWNER RE</w:t>
      </w:r>
      <w:r w:rsidR="00EC0E27">
        <w:rPr>
          <w:rFonts w:ascii="Times New Roman" w:hAnsi="Times New Roman"/>
          <w:b/>
          <w:sz w:val="24"/>
          <w:szCs w:val="24"/>
        </w:rPr>
        <w:t>CRUITMENT</w:t>
      </w:r>
      <w:r w:rsidR="00EC0E27" w:rsidRPr="002654D4">
        <w:rPr>
          <w:rFonts w:ascii="Times New Roman" w:hAnsi="Times New Roman"/>
          <w:b/>
          <w:sz w:val="24"/>
          <w:szCs w:val="24"/>
        </w:rPr>
        <w:t xml:space="preserve"> AND </w:t>
      </w:r>
      <w:r w:rsidR="00EC0E27">
        <w:rPr>
          <w:rFonts w:ascii="Times New Roman" w:hAnsi="Times New Roman"/>
          <w:b/>
          <w:sz w:val="24"/>
          <w:szCs w:val="24"/>
        </w:rPr>
        <w:t xml:space="preserve">RETENTION </w:t>
      </w:r>
      <w:r w:rsidR="00EC0E27" w:rsidRPr="002654D4">
        <w:rPr>
          <w:rFonts w:ascii="Times New Roman" w:hAnsi="Times New Roman"/>
          <w:b/>
          <w:sz w:val="24"/>
          <w:szCs w:val="24"/>
        </w:rPr>
        <w:t>[</w:t>
      </w:r>
      <w:r w:rsidR="00EC0E27" w:rsidRPr="00060B35">
        <w:rPr>
          <w:rFonts w:ascii="Times New Roman" w:hAnsi="Times New Roman"/>
          <w:b/>
          <w:sz w:val="24"/>
          <w:szCs w:val="24"/>
        </w:rPr>
        <w:t>HCV G</w:t>
      </w:r>
      <w:r w:rsidR="000C632C">
        <w:rPr>
          <w:rFonts w:ascii="Times New Roman" w:hAnsi="Times New Roman"/>
          <w:b/>
          <w:sz w:val="24"/>
          <w:szCs w:val="24"/>
        </w:rPr>
        <w:t>B</w:t>
      </w:r>
      <w:r w:rsidR="00EC0E27" w:rsidRPr="00060B35">
        <w:rPr>
          <w:rFonts w:ascii="Times New Roman" w:hAnsi="Times New Roman"/>
          <w:b/>
          <w:sz w:val="24"/>
          <w:szCs w:val="24"/>
        </w:rPr>
        <w:t>, pp. 2-4 to 2-6</w:t>
      </w:r>
      <w:r w:rsidR="00756E9F">
        <w:rPr>
          <w:rFonts w:ascii="Times New Roman" w:hAnsi="Times New Roman"/>
          <w:b/>
          <w:sz w:val="24"/>
          <w:szCs w:val="24"/>
        </w:rPr>
        <w:t>; HCV</w:t>
      </w:r>
      <w:r w:rsidR="00681A07">
        <w:rPr>
          <w:rFonts w:ascii="Times New Roman" w:hAnsi="Times New Roman"/>
          <w:b/>
          <w:sz w:val="24"/>
          <w:szCs w:val="24"/>
        </w:rPr>
        <w:t> </w:t>
      </w:r>
      <w:r w:rsidR="00756E9F">
        <w:rPr>
          <w:rFonts w:ascii="Times New Roman" w:hAnsi="Times New Roman"/>
          <w:b/>
          <w:sz w:val="24"/>
          <w:szCs w:val="24"/>
        </w:rPr>
        <w:t>Landlord Strategy Guidebook for PHAs]</w:t>
      </w:r>
    </w:p>
    <w:p w14:paraId="0331F9EA" w14:textId="77777777" w:rsidR="00FC6962" w:rsidRPr="00FC6962" w:rsidRDefault="00366C8D" w:rsidP="00E7095F">
      <w:pPr>
        <w:tabs>
          <w:tab w:val="clear" w:pos="1080"/>
        </w:tabs>
        <w:rPr>
          <w:rFonts w:ascii="Times New Roman" w:hAnsi="Times New Roman"/>
          <w:b/>
          <w:sz w:val="24"/>
          <w:szCs w:val="24"/>
        </w:rPr>
      </w:pPr>
      <w:bookmarkStart w:id="0" w:name="_Hlk173230118"/>
      <w:r>
        <w:rPr>
          <w:rFonts w:ascii="Times New Roman" w:hAnsi="Times New Roman"/>
          <w:b/>
          <w:sz w:val="24"/>
          <w:szCs w:val="24"/>
        </w:rPr>
        <w:t>Education and Outreach</w:t>
      </w:r>
      <w:bookmarkEnd w:id="0"/>
    </w:p>
    <w:p w14:paraId="2F4D2DF2" w14:textId="77777777" w:rsidR="00EC0E27" w:rsidRDefault="00EC0E27" w:rsidP="00E7095F">
      <w:pPr>
        <w:tabs>
          <w:tab w:val="clear" w:pos="1080"/>
        </w:tabs>
        <w:rPr>
          <w:rFonts w:ascii="Times New Roman" w:hAnsi="Times New Roman"/>
          <w:sz w:val="24"/>
          <w:szCs w:val="24"/>
        </w:rPr>
      </w:pPr>
      <w:r w:rsidRPr="002654D4">
        <w:rPr>
          <w:rFonts w:ascii="Times New Roman" w:hAnsi="Times New Roman"/>
          <w:sz w:val="24"/>
          <w:szCs w:val="24"/>
        </w:rPr>
        <w:t xml:space="preserve">PHAs are responsible for </w:t>
      </w:r>
      <w:r>
        <w:rPr>
          <w:rFonts w:ascii="Times New Roman" w:hAnsi="Times New Roman"/>
          <w:sz w:val="24"/>
          <w:szCs w:val="24"/>
        </w:rPr>
        <w:t>ensuring that very low</w:t>
      </w:r>
      <w:r w:rsidR="00563615">
        <w:rPr>
          <w:rFonts w:ascii="Times New Roman" w:hAnsi="Times New Roman"/>
          <w:sz w:val="24"/>
          <w:szCs w:val="24"/>
        </w:rPr>
        <w:t>-</w:t>
      </w:r>
      <w:r>
        <w:rPr>
          <w:rFonts w:ascii="Times New Roman" w:hAnsi="Times New Roman"/>
          <w:sz w:val="24"/>
          <w:szCs w:val="24"/>
        </w:rPr>
        <w:t>income families have access to all types and ranges of affordable housing in the PHA’s jurisdiction, particularly housing outside areas of poverty or minority concentration. A critical element</w:t>
      </w:r>
      <w:r w:rsidRPr="002654D4">
        <w:rPr>
          <w:rFonts w:ascii="Times New Roman" w:hAnsi="Times New Roman"/>
          <w:sz w:val="24"/>
          <w:szCs w:val="24"/>
        </w:rPr>
        <w:t xml:space="preserve"> </w:t>
      </w:r>
      <w:r>
        <w:rPr>
          <w:rFonts w:ascii="Times New Roman" w:hAnsi="Times New Roman"/>
          <w:sz w:val="24"/>
          <w:szCs w:val="24"/>
        </w:rPr>
        <w:t xml:space="preserve">in fulfilling this responsibility is for the PHA to ensure </w:t>
      </w:r>
      <w:r w:rsidRPr="002654D4">
        <w:rPr>
          <w:rFonts w:ascii="Times New Roman" w:hAnsi="Times New Roman"/>
          <w:sz w:val="24"/>
          <w:szCs w:val="24"/>
        </w:rPr>
        <w:t>that a sufficient number of owners</w:t>
      </w:r>
      <w:r>
        <w:rPr>
          <w:rFonts w:ascii="Times New Roman" w:hAnsi="Times New Roman"/>
          <w:sz w:val="24"/>
          <w:szCs w:val="24"/>
        </w:rPr>
        <w:t>, representing all types and ranges of affordable housing in the PHA’s jurisdiction,</w:t>
      </w:r>
      <w:r w:rsidRPr="002654D4">
        <w:rPr>
          <w:rFonts w:ascii="Times New Roman" w:hAnsi="Times New Roman"/>
          <w:sz w:val="24"/>
          <w:szCs w:val="24"/>
        </w:rPr>
        <w:t xml:space="preserve"> are willing to participa</w:t>
      </w:r>
      <w:r>
        <w:rPr>
          <w:rFonts w:ascii="Times New Roman" w:hAnsi="Times New Roman"/>
          <w:sz w:val="24"/>
          <w:szCs w:val="24"/>
        </w:rPr>
        <w:t>te in the HCV program.</w:t>
      </w:r>
    </w:p>
    <w:p w14:paraId="3EE86FA3" w14:textId="77777777" w:rsidR="00EC0E27" w:rsidRDefault="00EC0E27" w:rsidP="00E7095F">
      <w:pPr>
        <w:tabs>
          <w:tab w:val="clear" w:pos="1080"/>
        </w:tabs>
        <w:rPr>
          <w:rFonts w:ascii="Times New Roman" w:hAnsi="Times New Roman"/>
          <w:sz w:val="24"/>
          <w:szCs w:val="24"/>
        </w:rPr>
      </w:pPr>
      <w:r>
        <w:rPr>
          <w:rFonts w:ascii="Times New Roman" w:hAnsi="Times New Roman"/>
          <w:sz w:val="24"/>
          <w:szCs w:val="24"/>
        </w:rPr>
        <w:t>To accomplish this objective, PHAs must i</w:t>
      </w:r>
      <w:r w:rsidRPr="002654D4">
        <w:rPr>
          <w:rFonts w:ascii="Times New Roman" w:hAnsi="Times New Roman"/>
          <w:sz w:val="24"/>
          <w:szCs w:val="24"/>
        </w:rPr>
        <w:t>de</w:t>
      </w:r>
      <w:r>
        <w:rPr>
          <w:rFonts w:ascii="Times New Roman" w:hAnsi="Times New Roman"/>
          <w:sz w:val="24"/>
          <w:szCs w:val="24"/>
        </w:rPr>
        <w:t>ntify and recruit</w:t>
      </w:r>
      <w:r w:rsidRPr="002654D4">
        <w:rPr>
          <w:rFonts w:ascii="Times New Roman" w:hAnsi="Times New Roman"/>
          <w:sz w:val="24"/>
          <w:szCs w:val="24"/>
        </w:rPr>
        <w:t xml:space="preserve"> new owners to </w:t>
      </w:r>
      <w:r>
        <w:rPr>
          <w:rFonts w:ascii="Times New Roman" w:hAnsi="Times New Roman"/>
          <w:sz w:val="24"/>
          <w:szCs w:val="24"/>
        </w:rPr>
        <w:t>participate in the program</w:t>
      </w:r>
      <w:r w:rsidR="00FC6962">
        <w:rPr>
          <w:rFonts w:ascii="Times New Roman" w:hAnsi="Times New Roman"/>
          <w:sz w:val="24"/>
          <w:szCs w:val="24"/>
        </w:rPr>
        <w:t>.</w:t>
      </w:r>
      <w:r w:rsidR="00366C8D" w:rsidRPr="00366C8D">
        <w:t xml:space="preserve"> </w:t>
      </w:r>
      <w:r w:rsidR="00366C8D" w:rsidRPr="00D71FCF">
        <w:rPr>
          <w:rFonts w:ascii="Times New Roman" w:hAnsi="Times New Roman"/>
          <w:sz w:val="24"/>
          <w:szCs w:val="24"/>
        </w:rPr>
        <w:t xml:space="preserve">PHAs can provide education and outreach in a variety of ways. Some strategies include hosting or attending events targeted to landlords or affordable housing providers. </w:t>
      </w:r>
      <w:r w:rsidR="00366C8D" w:rsidRPr="00366C8D">
        <w:rPr>
          <w:rFonts w:ascii="Times New Roman" w:hAnsi="Times New Roman"/>
          <w:sz w:val="24"/>
          <w:szCs w:val="24"/>
        </w:rPr>
        <w:t xml:space="preserve">Education and outreach can include activities like newsletters, presentations, briefings to community groups, one-on-one appointments, or other ways of sharing information or creating relationships between PHAs and </w:t>
      </w:r>
      <w:r w:rsidR="00366C8D">
        <w:rPr>
          <w:rFonts w:ascii="Times New Roman" w:hAnsi="Times New Roman"/>
          <w:sz w:val="24"/>
          <w:szCs w:val="24"/>
        </w:rPr>
        <w:t>owners</w:t>
      </w:r>
      <w:r w:rsidR="00366C8D" w:rsidRPr="00366C8D">
        <w:rPr>
          <w:rFonts w:ascii="Times New Roman" w:hAnsi="Times New Roman"/>
          <w:sz w:val="24"/>
          <w:szCs w:val="24"/>
        </w:rPr>
        <w:t>.</w:t>
      </w:r>
      <w:r w:rsidR="00070F64">
        <w:rPr>
          <w:rFonts w:ascii="Times New Roman" w:hAnsi="Times New Roman"/>
          <w:sz w:val="24"/>
          <w:szCs w:val="24"/>
        </w:rPr>
        <w:t xml:space="preserve"> The PHA may also provide monetary incentives and reimbursements to encourage participation in the program.</w:t>
      </w:r>
    </w:p>
    <w:p w14:paraId="760F9F12" w14:textId="77777777" w:rsidR="005532D5" w:rsidRPr="002654D4" w:rsidRDefault="00756E9F" w:rsidP="00E7095F">
      <w:pPr>
        <w:tabs>
          <w:tab w:val="clear" w:pos="1080"/>
        </w:tabs>
        <w:rPr>
          <w:rFonts w:ascii="Times New Roman" w:hAnsi="Times New Roman"/>
          <w:sz w:val="24"/>
          <w:szCs w:val="24"/>
        </w:rPr>
      </w:pPr>
      <w:r>
        <w:rPr>
          <w:rFonts w:ascii="Times New Roman" w:hAnsi="Times New Roman"/>
          <w:sz w:val="24"/>
          <w:szCs w:val="24"/>
        </w:rPr>
        <w:t>If the PHA will be conducting outreach events, the P</w:t>
      </w:r>
      <w:r w:rsidR="005532D5">
        <w:rPr>
          <w:rFonts w:ascii="Times New Roman" w:hAnsi="Times New Roman"/>
          <w:sz w:val="24"/>
          <w:szCs w:val="24"/>
        </w:rPr>
        <w:t>HA must ensure that notices and communications during outreach events are provided in a manner that is effective for persons with hearing, visual, and other communications</w:t>
      </w:r>
      <w:r w:rsidR="00E1197B">
        <w:rPr>
          <w:rFonts w:ascii="Times New Roman" w:hAnsi="Times New Roman"/>
          <w:sz w:val="24"/>
          <w:szCs w:val="24"/>
        </w:rPr>
        <w:t>-</w:t>
      </w:r>
      <w:r w:rsidR="005532D5">
        <w:rPr>
          <w:rFonts w:ascii="Times New Roman" w:hAnsi="Times New Roman"/>
          <w:sz w:val="24"/>
          <w:szCs w:val="24"/>
        </w:rPr>
        <w:t>related disabilities. PHAs must also take reasonable steps to ensure meaningful access to programs to persons with limited English proficiency.</w:t>
      </w:r>
    </w:p>
    <w:p w14:paraId="50567418" w14:textId="77777777" w:rsidR="00EC0E27" w:rsidRPr="002654D4" w:rsidRDefault="00EC0E27" w:rsidP="00E7095F">
      <w:pPr>
        <w:tabs>
          <w:tab w:val="clear" w:pos="1080"/>
        </w:tabs>
        <w:ind w:left="720"/>
        <w:rPr>
          <w:rFonts w:ascii="Times New Roman" w:hAnsi="Times New Roman"/>
          <w:sz w:val="24"/>
          <w:szCs w:val="24"/>
          <w:u w:val="single"/>
        </w:rPr>
      </w:pPr>
      <w:r w:rsidRPr="002654D4">
        <w:rPr>
          <w:rFonts w:ascii="Times New Roman" w:hAnsi="Times New Roman"/>
          <w:sz w:val="24"/>
          <w:szCs w:val="24"/>
          <w:u w:val="single"/>
        </w:rPr>
        <w:t>PHA Policy</w:t>
      </w:r>
    </w:p>
    <w:p w14:paraId="1FB08E9E" w14:textId="77777777" w:rsidR="004F4A7C" w:rsidRDefault="00EC0E27" w:rsidP="00E7095F">
      <w:pPr>
        <w:tabs>
          <w:tab w:val="clear" w:pos="1080"/>
        </w:tabs>
        <w:ind w:left="720"/>
        <w:rPr>
          <w:rFonts w:ascii="Times New Roman" w:hAnsi="Times New Roman"/>
          <w:sz w:val="24"/>
          <w:szCs w:val="24"/>
        </w:rPr>
      </w:pPr>
      <w:r w:rsidRPr="002654D4">
        <w:rPr>
          <w:rFonts w:ascii="Times New Roman" w:hAnsi="Times New Roman"/>
          <w:sz w:val="24"/>
          <w:szCs w:val="24"/>
        </w:rPr>
        <w:t xml:space="preserve">The PHA </w:t>
      </w:r>
      <w:r>
        <w:rPr>
          <w:rFonts w:ascii="Times New Roman" w:hAnsi="Times New Roman"/>
          <w:sz w:val="24"/>
          <w:szCs w:val="24"/>
        </w:rPr>
        <w:t>will</w:t>
      </w:r>
      <w:r w:rsidRPr="002654D4">
        <w:rPr>
          <w:rFonts w:ascii="Times New Roman" w:hAnsi="Times New Roman"/>
          <w:sz w:val="24"/>
          <w:szCs w:val="24"/>
        </w:rPr>
        <w:t xml:space="preserve"> </w:t>
      </w:r>
      <w:r>
        <w:rPr>
          <w:rFonts w:ascii="Times New Roman" w:hAnsi="Times New Roman"/>
          <w:sz w:val="24"/>
          <w:szCs w:val="24"/>
        </w:rPr>
        <w:t xml:space="preserve">conduct owner outreach to ensure that owners are familiar with the program and its advantages. </w:t>
      </w:r>
      <w:r w:rsidR="004F4A7C">
        <w:rPr>
          <w:rFonts w:ascii="Times New Roman" w:hAnsi="Times New Roman"/>
          <w:sz w:val="24"/>
          <w:szCs w:val="24"/>
        </w:rPr>
        <w:t>The PHA will actively recruit property owners</w:t>
      </w:r>
      <w:r w:rsidR="00FC6962">
        <w:rPr>
          <w:rFonts w:ascii="Times New Roman" w:hAnsi="Times New Roman"/>
          <w:sz w:val="24"/>
          <w:szCs w:val="24"/>
        </w:rPr>
        <w:t xml:space="preserve"> with property located outside areas of poverty and minority concentration. These outreach strategies will include:</w:t>
      </w:r>
    </w:p>
    <w:p w14:paraId="535C0B54" w14:textId="77777777" w:rsidR="00FC6962" w:rsidRDefault="00FC6962" w:rsidP="00E7095F">
      <w:pPr>
        <w:tabs>
          <w:tab w:val="clear" w:pos="1080"/>
        </w:tabs>
        <w:ind w:left="1440"/>
        <w:rPr>
          <w:rFonts w:ascii="Times New Roman" w:hAnsi="Times New Roman"/>
          <w:sz w:val="24"/>
          <w:szCs w:val="24"/>
        </w:rPr>
      </w:pPr>
      <w:r>
        <w:rPr>
          <w:rFonts w:ascii="Times New Roman" w:hAnsi="Times New Roman"/>
          <w:sz w:val="24"/>
          <w:szCs w:val="24"/>
        </w:rPr>
        <w:t>Distributing printed material about the program to property owners and managers</w:t>
      </w:r>
    </w:p>
    <w:p w14:paraId="0D2B7DBF" w14:textId="77777777" w:rsidR="00015247" w:rsidRDefault="00015247" w:rsidP="00E7095F">
      <w:pPr>
        <w:tabs>
          <w:tab w:val="clear" w:pos="1080"/>
        </w:tabs>
        <w:ind w:left="1440"/>
        <w:rPr>
          <w:rFonts w:ascii="Times New Roman" w:hAnsi="Times New Roman"/>
          <w:sz w:val="24"/>
          <w:szCs w:val="24"/>
        </w:rPr>
      </w:pPr>
      <w:r>
        <w:rPr>
          <w:rFonts w:ascii="Times New Roman" w:hAnsi="Times New Roman"/>
          <w:sz w:val="24"/>
          <w:szCs w:val="24"/>
        </w:rPr>
        <w:t>Contacting property owners and managers by phone or in-person</w:t>
      </w:r>
    </w:p>
    <w:p w14:paraId="5883AEE6" w14:textId="77777777" w:rsidR="00FC6962" w:rsidRDefault="00FC6962" w:rsidP="00E7095F">
      <w:pPr>
        <w:tabs>
          <w:tab w:val="clear" w:pos="1080"/>
        </w:tabs>
        <w:ind w:left="1440"/>
        <w:rPr>
          <w:rFonts w:ascii="Times New Roman" w:hAnsi="Times New Roman"/>
          <w:sz w:val="24"/>
          <w:szCs w:val="24"/>
        </w:rPr>
      </w:pPr>
      <w:r>
        <w:rPr>
          <w:rFonts w:ascii="Times New Roman" w:hAnsi="Times New Roman"/>
          <w:sz w:val="24"/>
          <w:szCs w:val="24"/>
        </w:rPr>
        <w:t>Holding owner recruitment/information meetings at least once a year</w:t>
      </w:r>
    </w:p>
    <w:p w14:paraId="4ED99554" w14:textId="77777777" w:rsidR="00FC6962" w:rsidRDefault="00FC6962" w:rsidP="00E7095F">
      <w:pPr>
        <w:tabs>
          <w:tab w:val="clear" w:pos="1080"/>
        </w:tabs>
        <w:ind w:left="1440"/>
        <w:rPr>
          <w:rFonts w:ascii="Times New Roman" w:hAnsi="Times New Roman"/>
          <w:sz w:val="24"/>
          <w:szCs w:val="24"/>
        </w:rPr>
      </w:pPr>
      <w:r>
        <w:rPr>
          <w:rFonts w:ascii="Times New Roman" w:hAnsi="Times New Roman"/>
          <w:sz w:val="24"/>
          <w:szCs w:val="24"/>
        </w:rPr>
        <w:t>Participating in community</w:t>
      </w:r>
      <w:r w:rsidR="00563615">
        <w:rPr>
          <w:rFonts w:ascii="Times New Roman" w:hAnsi="Times New Roman"/>
          <w:sz w:val="24"/>
          <w:szCs w:val="24"/>
        </w:rPr>
        <w:t>-</w:t>
      </w:r>
      <w:r>
        <w:rPr>
          <w:rFonts w:ascii="Times New Roman" w:hAnsi="Times New Roman"/>
          <w:sz w:val="24"/>
          <w:szCs w:val="24"/>
        </w:rPr>
        <w:t>based organizations comprised of private property and apartment owners and managers</w:t>
      </w:r>
    </w:p>
    <w:p w14:paraId="0C42A750" w14:textId="77777777" w:rsidR="00FC6962" w:rsidRDefault="00FC6962" w:rsidP="00E7095F">
      <w:pPr>
        <w:tabs>
          <w:tab w:val="clear" w:pos="1080"/>
        </w:tabs>
        <w:ind w:left="1440"/>
        <w:rPr>
          <w:rFonts w:ascii="Times New Roman" w:hAnsi="Times New Roman"/>
          <w:sz w:val="24"/>
          <w:szCs w:val="24"/>
        </w:rPr>
      </w:pPr>
      <w:r>
        <w:rPr>
          <w:rFonts w:ascii="Times New Roman" w:hAnsi="Times New Roman"/>
          <w:sz w:val="24"/>
          <w:szCs w:val="24"/>
        </w:rPr>
        <w:t>Developing working relationships with owners</w:t>
      </w:r>
      <w:r w:rsidR="00756E9F">
        <w:rPr>
          <w:rFonts w:ascii="Times New Roman" w:hAnsi="Times New Roman"/>
          <w:sz w:val="24"/>
          <w:szCs w:val="24"/>
        </w:rPr>
        <w:t>, apartment associations, industry investor groups,</w:t>
      </w:r>
      <w:r>
        <w:rPr>
          <w:rFonts w:ascii="Times New Roman" w:hAnsi="Times New Roman"/>
          <w:sz w:val="24"/>
          <w:szCs w:val="24"/>
        </w:rPr>
        <w:t xml:space="preserve"> and real estate brokers associations</w:t>
      </w:r>
    </w:p>
    <w:p w14:paraId="74195BD6" w14:textId="77777777" w:rsidR="00756E9F" w:rsidRDefault="00756E9F" w:rsidP="00E7095F">
      <w:pPr>
        <w:tabs>
          <w:tab w:val="clear" w:pos="1080"/>
        </w:tabs>
        <w:ind w:left="1440"/>
        <w:rPr>
          <w:rFonts w:ascii="Times New Roman" w:hAnsi="Times New Roman"/>
          <w:sz w:val="24"/>
          <w:szCs w:val="24"/>
        </w:rPr>
      </w:pPr>
      <w:bookmarkStart w:id="1" w:name="_Hlk38960404"/>
      <w:bookmarkStart w:id="2" w:name="_Hlk39232014"/>
      <w:r>
        <w:rPr>
          <w:rFonts w:ascii="Times New Roman" w:hAnsi="Times New Roman"/>
          <w:sz w:val="24"/>
          <w:szCs w:val="24"/>
        </w:rPr>
        <w:t>To the extent practical, partnering with and attending events hosted by other area agencies to deliver information about the HCV program</w:t>
      </w:r>
      <w:bookmarkEnd w:id="2"/>
    </w:p>
    <w:bookmarkEnd w:id="1"/>
    <w:p w14:paraId="0BE50E4A" w14:textId="77777777" w:rsidR="00EC0E27" w:rsidRDefault="00EC0E27" w:rsidP="00E7095F">
      <w:pPr>
        <w:tabs>
          <w:tab w:val="clear" w:pos="1080"/>
        </w:tabs>
        <w:ind w:left="720"/>
        <w:rPr>
          <w:rFonts w:ascii="Times New Roman" w:hAnsi="Times New Roman"/>
          <w:sz w:val="24"/>
          <w:szCs w:val="24"/>
        </w:rPr>
      </w:pPr>
      <w:r>
        <w:rPr>
          <w:rFonts w:ascii="Times New Roman" w:hAnsi="Times New Roman"/>
          <w:sz w:val="24"/>
          <w:szCs w:val="24"/>
        </w:rPr>
        <w:t>Outreach strategies will be monitored for effectiveness and adapted accordingly.</w:t>
      </w:r>
    </w:p>
    <w:p w14:paraId="6D61F5EF" w14:textId="77777777" w:rsidR="00FC6962" w:rsidRPr="00FC6962" w:rsidRDefault="00677CB3" w:rsidP="00E7095F">
      <w:pPr>
        <w:tabs>
          <w:tab w:val="clear" w:pos="1080"/>
        </w:tabs>
        <w:rPr>
          <w:rFonts w:ascii="Times New Roman" w:hAnsi="Times New Roman"/>
          <w:b/>
          <w:sz w:val="24"/>
          <w:szCs w:val="24"/>
        </w:rPr>
      </w:pPr>
      <w:r>
        <w:rPr>
          <w:rFonts w:ascii="Times New Roman" w:hAnsi="Times New Roman"/>
          <w:b/>
          <w:sz w:val="24"/>
          <w:szCs w:val="24"/>
        </w:rPr>
        <w:br w:type="page"/>
      </w:r>
      <w:r w:rsidR="00FC6962" w:rsidRPr="00FC6962">
        <w:rPr>
          <w:rFonts w:ascii="Times New Roman" w:hAnsi="Times New Roman"/>
          <w:b/>
          <w:sz w:val="24"/>
          <w:szCs w:val="24"/>
        </w:rPr>
        <w:lastRenderedPageBreak/>
        <w:t>Retention</w:t>
      </w:r>
    </w:p>
    <w:p w14:paraId="6224D5D9" w14:textId="77777777" w:rsidR="00FC6962" w:rsidRDefault="00FC6962" w:rsidP="00E7095F">
      <w:pPr>
        <w:tabs>
          <w:tab w:val="clear" w:pos="1080"/>
        </w:tabs>
        <w:rPr>
          <w:rFonts w:ascii="Times New Roman" w:hAnsi="Times New Roman"/>
          <w:sz w:val="24"/>
          <w:szCs w:val="24"/>
        </w:rPr>
      </w:pPr>
      <w:r>
        <w:rPr>
          <w:rFonts w:ascii="Times New Roman" w:hAnsi="Times New Roman"/>
          <w:sz w:val="24"/>
          <w:szCs w:val="24"/>
        </w:rPr>
        <w:t xml:space="preserve">In addition to recruiting owners to participate in the HCV program, the PHA must also provide the kind of customer service that will </w:t>
      </w:r>
      <w:r w:rsidRPr="002654D4">
        <w:rPr>
          <w:rFonts w:ascii="Times New Roman" w:hAnsi="Times New Roman"/>
          <w:sz w:val="24"/>
          <w:szCs w:val="24"/>
        </w:rPr>
        <w:t>encourage participating owners to remain acti</w:t>
      </w:r>
      <w:r>
        <w:rPr>
          <w:rFonts w:ascii="Times New Roman" w:hAnsi="Times New Roman"/>
          <w:sz w:val="24"/>
          <w:szCs w:val="24"/>
        </w:rPr>
        <w:t>ve in the program.</w:t>
      </w:r>
      <w:r w:rsidR="00070F64">
        <w:rPr>
          <w:rFonts w:ascii="Times New Roman" w:hAnsi="Times New Roman"/>
          <w:sz w:val="24"/>
          <w:szCs w:val="24"/>
        </w:rPr>
        <w:t xml:space="preserve"> See the “Landlord-Focused </w:t>
      </w:r>
      <w:r w:rsidR="00D71FCF">
        <w:rPr>
          <w:rFonts w:ascii="Times New Roman" w:hAnsi="Times New Roman"/>
          <w:sz w:val="24"/>
          <w:szCs w:val="24"/>
        </w:rPr>
        <w:t>C</w:t>
      </w:r>
      <w:r w:rsidR="00070F64">
        <w:rPr>
          <w:rFonts w:ascii="Times New Roman" w:hAnsi="Times New Roman"/>
          <w:sz w:val="24"/>
          <w:szCs w:val="24"/>
        </w:rPr>
        <w:t xml:space="preserve">ustomer Service” chapter of the </w:t>
      </w:r>
      <w:r w:rsidR="00070F64" w:rsidRPr="00D71FCF">
        <w:rPr>
          <w:rFonts w:ascii="Times New Roman" w:hAnsi="Times New Roman"/>
          <w:i/>
          <w:iCs/>
          <w:sz w:val="24"/>
          <w:szCs w:val="24"/>
        </w:rPr>
        <w:t>HCV Landlord Strategies Guidebook</w:t>
      </w:r>
      <w:r w:rsidR="00070F64">
        <w:rPr>
          <w:rFonts w:ascii="Times New Roman" w:hAnsi="Times New Roman"/>
          <w:sz w:val="24"/>
          <w:szCs w:val="24"/>
        </w:rPr>
        <w:t xml:space="preserve"> for more information.</w:t>
      </w:r>
    </w:p>
    <w:p w14:paraId="3A2CC1C5" w14:textId="77777777" w:rsidR="00FC6962" w:rsidRPr="00FC6962" w:rsidRDefault="00FC6962" w:rsidP="00E7095F">
      <w:pPr>
        <w:tabs>
          <w:tab w:val="clear" w:pos="1080"/>
        </w:tabs>
        <w:ind w:left="720"/>
        <w:rPr>
          <w:rFonts w:ascii="Times New Roman" w:hAnsi="Times New Roman"/>
          <w:sz w:val="24"/>
          <w:szCs w:val="24"/>
          <w:u w:val="single"/>
        </w:rPr>
      </w:pPr>
      <w:r w:rsidRPr="00FC6962">
        <w:rPr>
          <w:rFonts w:ascii="Times New Roman" w:hAnsi="Times New Roman"/>
          <w:sz w:val="24"/>
          <w:szCs w:val="24"/>
          <w:u w:val="single"/>
        </w:rPr>
        <w:t>PHA Policy</w:t>
      </w:r>
    </w:p>
    <w:p w14:paraId="62127789" w14:textId="77777777" w:rsidR="00B227C3" w:rsidRDefault="00EC0E27" w:rsidP="00E7095F">
      <w:pPr>
        <w:tabs>
          <w:tab w:val="clear" w:pos="1080"/>
        </w:tabs>
        <w:ind w:left="720"/>
        <w:rPr>
          <w:rFonts w:ascii="Times New Roman" w:hAnsi="Times New Roman"/>
          <w:sz w:val="24"/>
          <w:szCs w:val="24"/>
        </w:rPr>
      </w:pPr>
      <w:r w:rsidRPr="002654D4">
        <w:rPr>
          <w:rFonts w:ascii="Times New Roman" w:hAnsi="Times New Roman"/>
          <w:sz w:val="24"/>
          <w:szCs w:val="24"/>
        </w:rPr>
        <w:t>All PHA activities that may affect an owner’s ability to lease a unit will be processed as rapidly as possible, in order to minimize vacancy losses for owners.</w:t>
      </w:r>
      <w:r>
        <w:rPr>
          <w:rFonts w:ascii="Times New Roman" w:hAnsi="Times New Roman"/>
          <w:sz w:val="24"/>
          <w:szCs w:val="24"/>
        </w:rPr>
        <w:t xml:space="preserve"> </w:t>
      </w:r>
    </w:p>
    <w:p w14:paraId="79809BDB" w14:textId="77777777" w:rsidR="00EC0E27" w:rsidRPr="001749D3" w:rsidRDefault="00EC0E27" w:rsidP="00E7095F">
      <w:pPr>
        <w:tabs>
          <w:tab w:val="clear" w:pos="1080"/>
        </w:tabs>
        <w:ind w:left="720"/>
        <w:rPr>
          <w:rFonts w:ascii="Times New Roman" w:hAnsi="Times New Roman"/>
          <w:sz w:val="24"/>
          <w:szCs w:val="24"/>
        </w:rPr>
      </w:pPr>
      <w:r w:rsidRPr="001749D3">
        <w:rPr>
          <w:rFonts w:ascii="Times New Roman" w:hAnsi="Times New Roman"/>
          <w:sz w:val="24"/>
          <w:szCs w:val="24"/>
        </w:rPr>
        <w:t>The PHA will provide owners with a handbook that explains the program, including HUD and PHA policies and procedures, in easy-to-understand language.</w:t>
      </w:r>
    </w:p>
    <w:p w14:paraId="55E81FA3" w14:textId="77777777" w:rsidR="00EC0E27" w:rsidRDefault="00EC0E27" w:rsidP="00E7095F">
      <w:pPr>
        <w:tabs>
          <w:tab w:val="clear" w:pos="1080"/>
        </w:tabs>
        <w:ind w:left="720"/>
        <w:rPr>
          <w:rFonts w:ascii="Times New Roman" w:hAnsi="Times New Roman"/>
          <w:sz w:val="24"/>
          <w:szCs w:val="24"/>
        </w:rPr>
      </w:pPr>
      <w:r w:rsidRPr="002654D4">
        <w:rPr>
          <w:rFonts w:ascii="Times New Roman" w:hAnsi="Times New Roman"/>
          <w:sz w:val="24"/>
          <w:szCs w:val="24"/>
        </w:rPr>
        <w:t xml:space="preserve">The PHA will give special attention to helping new owners </w:t>
      </w:r>
      <w:r>
        <w:rPr>
          <w:rFonts w:ascii="Times New Roman" w:hAnsi="Times New Roman"/>
          <w:sz w:val="24"/>
          <w:szCs w:val="24"/>
        </w:rPr>
        <w:t>succeed</w:t>
      </w:r>
      <w:r w:rsidRPr="002654D4">
        <w:rPr>
          <w:rFonts w:ascii="Times New Roman" w:hAnsi="Times New Roman"/>
          <w:sz w:val="24"/>
          <w:szCs w:val="24"/>
        </w:rPr>
        <w:t xml:space="preserve"> through activit</w:t>
      </w:r>
      <w:r>
        <w:rPr>
          <w:rFonts w:ascii="Times New Roman" w:hAnsi="Times New Roman"/>
          <w:sz w:val="24"/>
          <w:szCs w:val="24"/>
        </w:rPr>
        <w:t>ies such as:</w:t>
      </w:r>
    </w:p>
    <w:p w14:paraId="45128C74" w14:textId="77777777" w:rsidR="00EC0E27" w:rsidRPr="002654D4" w:rsidRDefault="00EC0E27" w:rsidP="000C632C">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Provid</w:t>
      </w:r>
      <w:r>
        <w:rPr>
          <w:rFonts w:ascii="Times New Roman" w:hAnsi="Times New Roman"/>
          <w:sz w:val="24"/>
          <w:szCs w:val="24"/>
        </w:rPr>
        <w:t>ing</w:t>
      </w:r>
      <w:r w:rsidRPr="002654D4">
        <w:rPr>
          <w:rFonts w:ascii="Times New Roman" w:hAnsi="Times New Roman"/>
          <w:sz w:val="24"/>
          <w:szCs w:val="24"/>
        </w:rPr>
        <w:t xml:space="preserve"> the owner with a designated </w:t>
      </w:r>
      <w:r>
        <w:rPr>
          <w:rFonts w:ascii="Times New Roman" w:hAnsi="Times New Roman"/>
          <w:sz w:val="24"/>
          <w:szCs w:val="24"/>
        </w:rPr>
        <w:t>PHA contact person.</w:t>
      </w:r>
    </w:p>
    <w:p w14:paraId="73A3089E" w14:textId="77777777" w:rsidR="00EC0E27" w:rsidRPr="002654D4" w:rsidRDefault="00EC0E27" w:rsidP="000C632C">
      <w:pPr>
        <w:pStyle w:val="Level1Bullet"/>
        <w:numPr>
          <w:ilvl w:val="0"/>
          <w:numId w:val="0"/>
        </w:numPr>
        <w:ind w:left="1440"/>
        <w:rPr>
          <w:rFonts w:ascii="Times New Roman" w:hAnsi="Times New Roman"/>
          <w:sz w:val="24"/>
          <w:szCs w:val="24"/>
        </w:rPr>
      </w:pPr>
      <w:r>
        <w:rPr>
          <w:rFonts w:ascii="Times New Roman" w:hAnsi="Times New Roman"/>
          <w:sz w:val="24"/>
          <w:szCs w:val="24"/>
        </w:rPr>
        <w:t>Coordinating</w:t>
      </w:r>
      <w:r w:rsidRPr="002654D4">
        <w:rPr>
          <w:rFonts w:ascii="Times New Roman" w:hAnsi="Times New Roman"/>
          <w:sz w:val="24"/>
          <w:szCs w:val="24"/>
        </w:rPr>
        <w:t xml:space="preserve"> inspection and leasing activities between the PHA, the owner, and the </w:t>
      </w:r>
      <w:r>
        <w:rPr>
          <w:rFonts w:ascii="Times New Roman" w:hAnsi="Times New Roman"/>
          <w:sz w:val="24"/>
          <w:szCs w:val="24"/>
        </w:rPr>
        <w:t>family.</w:t>
      </w:r>
    </w:p>
    <w:p w14:paraId="508E845E" w14:textId="77777777" w:rsidR="00EC0E27" w:rsidRPr="002654D4" w:rsidRDefault="00EC0E27" w:rsidP="000C632C">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Initiating telephone contact with the owner to explain the inspection process</w:t>
      </w:r>
      <w:r>
        <w:rPr>
          <w:rFonts w:ascii="Times New Roman" w:hAnsi="Times New Roman"/>
          <w:sz w:val="24"/>
          <w:szCs w:val="24"/>
        </w:rPr>
        <w:t xml:space="preserve"> and p</w:t>
      </w:r>
      <w:r w:rsidRPr="002654D4">
        <w:rPr>
          <w:rFonts w:ascii="Times New Roman" w:hAnsi="Times New Roman"/>
          <w:sz w:val="24"/>
          <w:szCs w:val="24"/>
        </w:rPr>
        <w:t>roviding an inspection booklet and other resource materials about</w:t>
      </w:r>
      <w:r>
        <w:rPr>
          <w:rFonts w:ascii="Times New Roman" w:hAnsi="Times New Roman"/>
          <w:sz w:val="24"/>
          <w:szCs w:val="24"/>
        </w:rPr>
        <w:t xml:space="preserve"> HUD housing quality standards.</w:t>
      </w:r>
    </w:p>
    <w:p w14:paraId="0678E471" w14:textId="77777777" w:rsidR="00EC0E27" w:rsidRDefault="00EC0E27" w:rsidP="000C632C">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Providing other written information about how the program operates</w:t>
      </w:r>
      <w:r w:rsidR="00B171C4">
        <w:rPr>
          <w:rFonts w:ascii="Times New Roman" w:hAnsi="Times New Roman"/>
          <w:sz w:val="24"/>
          <w:szCs w:val="24"/>
        </w:rPr>
        <w:t xml:space="preserve"> through a landlord handbook</w:t>
      </w:r>
      <w:r w:rsidRPr="002654D4">
        <w:rPr>
          <w:rFonts w:ascii="Times New Roman" w:hAnsi="Times New Roman"/>
          <w:sz w:val="24"/>
          <w:szCs w:val="24"/>
        </w:rPr>
        <w:t>, including answers</w:t>
      </w:r>
      <w:r>
        <w:rPr>
          <w:rFonts w:ascii="Times New Roman" w:hAnsi="Times New Roman"/>
          <w:sz w:val="24"/>
          <w:szCs w:val="24"/>
        </w:rPr>
        <w:t xml:space="preserve"> to frequently asked questions.</w:t>
      </w:r>
    </w:p>
    <w:p w14:paraId="66E071CE" w14:textId="77777777" w:rsidR="00756E9F" w:rsidRPr="002654D4" w:rsidRDefault="00756E9F" w:rsidP="005F3F4E">
      <w:pPr>
        <w:pStyle w:val="Level1Bullet"/>
        <w:numPr>
          <w:ilvl w:val="0"/>
          <w:numId w:val="0"/>
        </w:numPr>
        <w:ind w:left="1440"/>
        <w:rPr>
          <w:rFonts w:ascii="Times New Roman" w:hAnsi="Times New Roman"/>
          <w:sz w:val="24"/>
          <w:szCs w:val="24"/>
        </w:rPr>
      </w:pPr>
      <w:bookmarkStart w:id="3" w:name="_Hlk38960315"/>
      <w:r>
        <w:rPr>
          <w:rFonts w:ascii="Times New Roman" w:hAnsi="Times New Roman"/>
          <w:sz w:val="24"/>
          <w:szCs w:val="24"/>
        </w:rPr>
        <w:t>Contacting owners via</w:t>
      </w:r>
      <w:r w:rsidRPr="00756E9F">
        <w:rPr>
          <w:rFonts w:ascii="Times New Roman" w:hAnsi="Times New Roman"/>
          <w:sz w:val="24"/>
          <w:szCs w:val="24"/>
        </w:rPr>
        <w:t xml:space="preserve"> emails or texts to disseminate information</w:t>
      </w:r>
      <w:r w:rsidR="00355548">
        <w:rPr>
          <w:rFonts w:ascii="Times New Roman" w:hAnsi="Times New Roman"/>
          <w:sz w:val="24"/>
          <w:szCs w:val="24"/>
        </w:rPr>
        <w:t>.</w:t>
      </w:r>
      <w:bookmarkEnd w:id="3"/>
    </w:p>
    <w:p w14:paraId="4B7AD2DD" w14:textId="77777777" w:rsidR="00EC0E27" w:rsidRDefault="00EC0E27" w:rsidP="00E7095F">
      <w:pPr>
        <w:tabs>
          <w:tab w:val="clear" w:pos="1080"/>
        </w:tabs>
        <w:ind w:left="720"/>
        <w:rPr>
          <w:rFonts w:ascii="Times New Roman" w:hAnsi="Times New Roman"/>
          <w:sz w:val="24"/>
          <w:szCs w:val="24"/>
        </w:rPr>
      </w:pPr>
      <w:r w:rsidRPr="002654D4">
        <w:rPr>
          <w:rFonts w:ascii="Times New Roman" w:hAnsi="Times New Roman"/>
          <w:sz w:val="24"/>
          <w:szCs w:val="24"/>
        </w:rPr>
        <w:t>Additional services</w:t>
      </w:r>
      <w:r>
        <w:rPr>
          <w:rFonts w:ascii="Times New Roman" w:hAnsi="Times New Roman"/>
          <w:sz w:val="24"/>
          <w:szCs w:val="24"/>
        </w:rPr>
        <w:t xml:space="preserve"> may</w:t>
      </w:r>
      <w:r w:rsidRPr="002654D4">
        <w:rPr>
          <w:rFonts w:ascii="Times New Roman" w:hAnsi="Times New Roman"/>
          <w:sz w:val="24"/>
          <w:szCs w:val="24"/>
        </w:rPr>
        <w:t xml:space="preserve"> be </w:t>
      </w:r>
      <w:r>
        <w:rPr>
          <w:rFonts w:ascii="Times New Roman" w:hAnsi="Times New Roman"/>
          <w:sz w:val="24"/>
          <w:szCs w:val="24"/>
        </w:rPr>
        <w:t>undertaken</w:t>
      </w:r>
      <w:r w:rsidRPr="002654D4">
        <w:rPr>
          <w:rFonts w:ascii="Times New Roman" w:hAnsi="Times New Roman"/>
          <w:sz w:val="24"/>
          <w:szCs w:val="24"/>
        </w:rPr>
        <w:t xml:space="preserve"> on an as-needed basis, and as resources permit.</w:t>
      </w:r>
    </w:p>
    <w:p w14:paraId="41F838C2" w14:textId="77777777" w:rsidR="00FE7718" w:rsidRPr="002654D4" w:rsidRDefault="000C632C" w:rsidP="00E7095F">
      <w:pPr>
        <w:tabs>
          <w:tab w:val="clear" w:pos="1080"/>
        </w:tabs>
        <w:spacing w:before="240"/>
        <w:rPr>
          <w:rFonts w:ascii="Times New Roman" w:hAnsi="Times New Roman"/>
          <w:sz w:val="24"/>
          <w:szCs w:val="24"/>
        </w:rPr>
      </w:pPr>
      <w:r>
        <w:rPr>
          <w:rFonts w:ascii="Times New Roman" w:hAnsi="Times New Roman"/>
          <w:b/>
          <w:sz w:val="24"/>
          <w:szCs w:val="24"/>
        </w:rPr>
        <w:br w:type="page"/>
      </w:r>
      <w:r w:rsidR="00F8606B">
        <w:rPr>
          <w:rFonts w:ascii="Times New Roman" w:hAnsi="Times New Roman"/>
          <w:b/>
          <w:sz w:val="24"/>
          <w:szCs w:val="24"/>
        </w:rPr>
        <w:lastRenderedPageBreak/>
        <w:t>13-I.B</w:t>
      </w:r>
      <w:r w:rsidR="004A49A6" w:rsidRPr="002654D4">
        <w:rPr>
          <w:rFonts w:ascii="Times New Roman" w:hAnsi="Times New Roman"/>
          <w:b/>
          <w:sz w:val="24"/>
          <w:szCs w:val="24"/>
        </w:rPr>
        <w:t xml:space="preserve">. </w:t>
      </w:r>
      <w:r w:rsidR="0062198A" w:rsidRPr="002654D4">
        <w:rPr>
          <w:rFonts w:ascii="Times New Roman" w:hAnsi="Times New Roman"/>
          <w:b/>
          <w:sz w:val="24"/>
          <w:szCs w:val="24"/>
        </w:rPr>
        <w:t>BASIC HCV PROGRAM R</w:t>
      </w:r>
      <w:r w:rsidR="00030C0F" w:rsidRPr="002654D4">
        <w:rPr>
          <w:rFonts w:ascii="Times New Roman" w:hAnsi="Times New Roman"/>
          <w:b/>
          <w:sz w:val="24"/>
          <w:szCs w:val="24"/>
        </w:rPr>
        <w:t>EQUIREMENTS</w:t>
      </w:r>
    </w:p>
    <w:p w14:paraId="6AA64776" w14:textId="77777777" w:rsidR="00A3073F" w:rsidRDefault="00A3073F" w:rsidP="00E7095F">
      <w:pPr>
        <w:tabs>
          <w:tab w:val="clear" w:pos="1080"/>
        </w:tabs>
        <w:rPr>
          <w:rFonts w:ascii="Times New Roman" w:hAnsi="Times New Roman"/>
          <w:sz w:val="24"/>
          <w:szCs w:val="24"/>
        </w:rPr>
      </w:pPr>
      <w:r w:rsidRPr="002654D4">
        <w:rPr>
          <w:rFonts w:ascii="Times New Roman" w:hAnsi="Times New Roman"/>
          <w:sz w:val="24"/>
          <w:szCs w:val="24"/>
        </w:rPr>
        <w:t>HUD requires</w:t>
      </w:r>
      <w:r>
        <w:rPr>
          <w:rFonts w:ascii="Times New Roman" w:hAnsi="Times New Roman"/>
          <w:sz w:val="24"/>
          <w:szCs w:val="24"/>
        </w:rPr>
        <w:t xml:space="preserve"> </w:t>
      </w:r>
      <w:r w:rsidRPr="002654D4">
        <w:rPr>
          <w:rFonts w:ascii="Times New Roman" w:hAnsi="Times New Roman"/>
          <w:sz w:val="24"/>
          <w:szCs w:val="24"/>
        </w:rPr>
        <w:t xml:space="preserve">the PHA to </w:t>
      </w:r>
      <w:r w:rsidR="001D48DA">
        <w:rPr>
          <w:rFonts w:ascii="Times New Roman" w:hAnsi="Times New Roman"/>
          <w:sz w:val="24"/>
          <w:szCs w:val="24"/>
        </w:rPr>
        <w:t>assist</w:t>
      </w:r>
      <w:r w:rsidR="001D48DA" w:rsidRPr="002654D4">
        <w:rPr>
          <w:rFonts w:ascii="Times New Roman" w:hAnsi="Times New Roman"/>
          <w:sz w:val="24"/>
          <w:szCs w:val="24"/>
        </w:rPr>
        <w:t xml:space="preserve"> </w:t>
      </w:r>
      <w:r w:rsidRPr="002654D4">
        <w:rPr>
          <w:rFonts w:ascii="Times New Roman" w:hAnsi="Times New Roman"/>
          <w:sz w:val="24"/>
          <w:szCs w:val="24"/>
        </w:rPr>
        <w:t>families in their</w:t>
      </w:r>
      <w:r>
        <w:rPr>
          <w:rFonts w:ascii="Times New Roman" w:hAnsi="Times New Roman"/>
          <w:sz w:val="24"/>
          <w:szCs w:val="24"/>
        </w:rPr>
        <w:t xml:space="preserve"> housing</w:t>
      </w:r>
      <w:r w:rsidRPr="002654D4">
        <w:rPr>
          <w:rFonts w:ascii="Times New Roman" w:hAnsi="Times New Roman"/>
          <w:sz w:val="24"/>
          <w:szCs w:val="24"/>
        </w:rPr>
        <w:t xml:space="preserve"> search by </w:t>
      </w:r>
      <w:r>
        <w:rPr>
          <w:rFonts w:ascii="Times New Roman" w:hAnsi="Times New Roman"/>
          <w:sz w:val="24"/>
          <w:szCs w:val="24"/>
        </w:rPr>
        <w:t xml:space="preserve">providing the family with a list of landlords or other parties known to the PHA who may be willing to lease a unit to the family, or to help the family find a unit. </w:t>
      </w:r>
      <w:r w:rsidR="00070F64">
        <w:rPr>
          <w:rFonts w:ascii="Times New Roman" w:hAnsi="Times New Roman"/>
          <w:sz w:val="24"/>
          <w:szCs w:val="24"/>
        </w:rPr>
        <w:t xml:space="preserve">As part of the briefing packet, the PHA is also required to provide a current listing of accessible units known to the PHA. </w:t>
      </w:r>
      <w:r w:rsidRPr="002654D4">
        <w:rPr>
          <w:rFonts w:ascii="Times New Roman" w:hAnsi="Times New Roman"/>
          <w:sz w:val="24"/>
          <w:szCs w:val="24"/>
        </w:rPr>
        <w:t xml:space="preserve">Although the PHA cannot maintain a list of owners that are </w:t>
      </w:r>
      <w:r>
        <w:rPr>
          <w:rFonts w:ascii="Times New Roman" w:hAnsi="Times New Roman"/>
          <w:sz w:val="24"/>
          <w:szCs w:val="24"/>
        </w:rPr>
        <w:t>pre-</w:t>
      </w:r>
      <w:r w:rsidRPr="002654D4">
        <w:rPr>
          <w:rFonts w:ascii="Times New Roman" w:hAnsi="Times New Roman"/>
          <w:sz w:val="24"/>
          <w:szCs w:val="24"/>
        </w:rPr>
        <w:t xml:space="preserve">qualified to participate in the program, </w:t>
      </w:r>
      <w:r>
        <w:rPr>
          <w:rFonts w:ascii="Times New Roman" w:hAnsi="Times New Roman"/>
          <w:sz w:val="24"/>
          <w:szCs w:val="24"/>
        </w:rPr>
        <w:t>owners may indicate to the PHA their willingness to lease a unit to an eligible HCV family, or to help the HCV family find a unit [</w:t>
      </w:r>
      <w:r w:rsidRPr="00D104FA">
        <w:rPr>
          <w:rFonts w:ascii="Times New Roman" w:hAnsi="Times New Roman"/>
          <w:sz w:val="24"/>
          <w:szCs w:val="24"/>
        </w:rPr>
        <w:t>24 CFR 982.301(b)(11)].</w:t>
      </w:r>
    </w:p>
    <w:p w14:paraId="081063AB" w14:textId="77777777" w:rsidR="00A3073F" w:rsidRPr="002654D4" w:rsidRDefault="00A3073F" w:rsidP="007E0508">
      <w:pPr>
        <w:tabs>
          <w:tab w:val="clear" w:pos="1080"/>
        </w:tabs>
        <w:ind w:left="720"/>
        <w:rPr>
          <w:rFonts w:ascii="Times New Roman" w:hAnsi="Times New Roman"/>
          <w:sz w:val="24"/>
          <w:szCs w:val="24"/>
          <w:u w:val="single"/>
        </w:rPr>
      </w:pPr>
      <w:r w:rsidRPr="002654D4">
        <w:rPr>
          <w:rFonts w:ascii="Times New Roman" w:hAnsi="Times New Roman"/>
          <w:sz w:val="24"/>
          <w:szCs w:val="24"/>
          <w:u w:val="single"/>
        </w:rPr>
        <w:t>PHA Policy</w:t>
      </w:r>
    </w:p>
    <w:p w14:paraId="77CC5CE0" w14:textId="77777777" w:rsidR="00A3073F" w:rsidRPr="002654D4" w:rsidRDefault="00A3073F" w:rsidP="007E0508">
      <w:pPr>
        <w:tabs>
          <w:tab w:val="clear" w:pos="1080"/>
        </w:tabs>
        <w:ind w:left="720"/>
        <w:rPr>
          <w:rFonts w:ascii="Times New Roman" w:hAnsi="Times New Roman"/>
          <w:sz w:val="24"/>
          <w:szCs w:val="24"/>
        </w:rPr>
      </w:pPr>
      <w:r w:rsidRPr="002654D4">
        <w:rPr>
          <w:rFonts w:ascii="Times New Roman" w:hAnsi="Times New Roman"/>
          <w:sz w:val="24"/>
          <w:szCs w:val="24"/>
        </w:rPr>
        <w:t>Owners that wish to</w:t>
      </w:r>
      <w:r>
        <w:rPr>
          <w:rFonts w:ascii="Times New Roman" w:hAnsi="Times New Roman"/>
          <w:sz w:val="24"/>
          <w:szCs w:val="24"/>
        </w:rPr>
        <w:t xml:space="preserve"> indicate their willingness to lease a unit to an eligible HCV </w:t>
      </w:r>
      <w:r w:rsidR="00CE6E82">
        <w:rPr>
          <w:rFonts w:ascii="Times New Roman" w:hAnsi="Times New Roman"/>
          <w:sz w:val="24"/>
          <w:szCs w:val="24"/>
        </w:rPr>
        <w:t>family</w:t>
      </w:r>
      <w:r>
        <w:rPr>
          <w:rFonts w:ascii="Times New Roman" w:hAnsi="Times New Roman"/>
          <w:sz w:val="24"/>
          <w:szCs w:val="24"/>
        </w:rPr>
        <w:t xml:space="preserve"> or to help the HCV family find a unit </w:t>
      </w:r>
      <w:r w:rsidRPr="002654D4">
        <w:rPr>
          <w:rFonts w:ascii="Times New Roman" w:hAnsi="Times New Roman"/>
          <w:sz w:val="24"/>
          <w:szCs w:val="24"/>
        </w:rPr>
        <w:t>must notify the PHA.</w:t>
      </w:r>
      <w:r>
        <w:rPr>
          <w:rFonts w:ascii="Times New Roman" w:hAnsi="Times New Roman"/>
          <w:sz w:val="24"/>
          <w:szCs w:val="24"/>
        </w:rPr>
        <w:t xml:space="preserve"> The PHA will maintain a listing of such owners and provide this listing to the HCV family as part of the informational briefing packet</w:t>
      </w:r>
      <w:r w:rsidR="00FB5D68">
        <w:rPr>
          <w:rFonts w:ascii="Times New Roman" w:hAnsi="Times New Roman"/>
          <w:sz w:val="24"/>
          <w:szCs w:val="24"/>
        </w:rPr>
        <w:t>.</w:t>
      </w:r>
      <w:r w:rsidRPr="002654D4">
        <w:rPr>
          <w:rFonts w:ascii="Times New Roman" w:hAnsi="Times New Roman"/>
          <w:sz w:val="24"/>
          <w:szCs w:val="24"/>
        </w:rPr>
        <w:t xml:space="preserve"> </w:t>
      </w:r>
    </w:p>
    <w:p w14:paraId="761401B2" w14:textId="77777777" w:rsidR="0062198A" w:rsidRPr="002654D4" w:rsidRDefault="00023C8D" w:rsidP="00E7095F">
      <w:pPr>
        <w:tabs>
          <w:tab w:val="clear" w:pos="1080"/>
        </w:tabs>
        <w:rPr>
          <w:rFonts w:ascii="Times New Roman" w:hAnsi="Times New Roman"/>
          <w:sz w:val="24"/>
          <w:szCs w:val="24"/>
        </w:rPr>
      </w:pPr>
      <w:r w:rsidRPr="002654D4">
        <w:rPr>
          <w:rFonts w:ascii="Times New Roman" w:hAnsi="Times New Roman"/>
          <w:sz w:val="24"/>
          <w:szCs w:val="24"/>
        </w:rPr>
        <w:t xml:space="preserve">When a family </w:t>
      </w:r>
      <w:r w:rsidR="00307302" w:rsidRPr="002654D4">
        <w:rPr>
          <w:rFonts w:ascii="Times New Roman" w:hAnsi="Times New Roman"/>
          <w:sz w:val="24"/>
          <w:szCs w:val="24"/>
        </w:rPr>
        <w:t xml:space="preserve">approaches an owner to apply </w:t>
      </w:r>
      <w:r w:rsidRPr="002654D4">
        <w:rPr>
          <w:rFonts w:ascii="Times New Roman" w:hAnsi="Times New Roman"/>
          <w:sz w:val="24"/>
          <w:szCs w:val="24"/>
        </w:rPr>
        <w:t xml:space="preserve">for tenancy, the owner </w:t>
      </w:r>
      <w:r w:rsidR="00307302" w:rsidRPr="002654D4">
        <w:rPr>
          <w:rFonts w:ascii="Times New Roman" w:hAnsi="Times New Roman"/>
          <w:sz w:val="24"/>
          <w:szCs w:val="24"/>
        </w:rPr>
        <w:t xml:space="preserve">is responsible for </w:t>
      </w:r>
      <w:r w:rsidR="0062198A" w:rsidRPr="002654D4">
        <w:rPr>
          <w:rFonts w:ascii="Times New Roman" w:hAnsi="Times New Roman"/>
          <w:sz w:val="24"/>
          <w:szCs w:val="24"/>
        </w:rPr>
        <w:t xml:space="preserve">screening </w:t>
      </w:r>
      <w:r w:rsidR="00307302" w:rsidRPr="002654D4">
        <w:rPr>
          <w:rFonts w:ascii="Times New Roman" w:hAnsi="Times New Roman"/>
          <w:sz w:val="24"/>
          <w:szCs w:val="24"/>
        </w:rPr>
        <w:t xml:space="preserve">the </w:t>
      </w:r>
      <w:r w:rsidR="0062198A" w:rsidRPr="002654D4">
        <w:rPr>
          <w:rFonts w:ascii="Times New Roman" w:hAnsi="Times New Roman"/>
          <w:sz w:val="24"/>
          <w:szCs w:val="24"/>
        </w:rPr>
        <w:t xml:space="preserve">family </w:t>
      </w:r>
      <w:r w:rsidR="00307302" w:rsidRPr="002654D4">
        <w:rPr>
          <w:rFonts w:ascii="Times New Roman" w:hAnsi="Times New Roman"/>
          <w:sz w:val="24"/>
          <w:szCs w:val="24"/>
        </w:rPr>
        <w:t xml:space="preserve">and deciding whether to lease </w:t>
      </w:r>
      <w:r w:rsidR="0062198A" w:rsidRPr="002654D4">
        <w:rPr>
          <w:rFonts w:ascii="Times New Roman" w:hAnsi="Times New Roman"/>
          <w:sz w:val="24"/>
          <w:szCs w:val="24"/>
        </w:rPr>
        <w:t xml:space="preserve">to </w:t>
      </w:r>
      <w:r w:rsidR="00307302" w:rsidRPr="002654D4">
        <w:rPr>
          <w:rFonts w:ascii="Times New Roman" w:hAnsi="Times New Roman"/>
          <w:sz w:val="24"/>
          <w:szCs w:val="24"/>
        </w:rPr>
        <w:t xml:space="preserve">the family, just as the owner would with any potential </w:t>
      </w:r>
      <w:r w:rsidR="001D48DA">
        <w:rPr>
          <w:rFonts w:ascii="Times New Roman" w:hAnsi="Times New Roman"/>
          <w:sz w:val="24"/>
          <w:szCs w:val="24"/>
        </w:rPr>
        <w:t xml:space="preserve">unassisted </w:t>
      </w:r>
      <w:r w:rsidR="00307302" w:rsidRPr="002654D4">
        <w:rPr>
          <w:rFonts w:ascii="Times New Roman" w:hAnsi="Times New Roman"/>
          <w:sz w:val="24"/>
          <w:szCs w:val="24"/>
        </w:rPr>
        <w:t>tenant</w:t>
      </w:r>
      <w:r w:rsidR="0062198A" w:rsidRPr="002654D4">
        <w:rPr>
          <w:rFonts w:ascii="Times New Roman" w:hAnsi="Times New Roman"/>
          <w:sz w:val="24"/>
          <w:szCs w:val="24"/>
        </w:rPr>
        <w:t>. The PHA has no liability or responsibility to the owner or other persons for the family’s behavior or suitability for tenancy</w:t>
      </w:r>
      <w:r w:rsidR="00D117F4" w:rsidRPr="002654D4">
        <w:rPr>
          <w:rFonts w:ascii="Times New Roman" w:hAnsi="Times New Roman"/>
          <w:sz w:val="24"/>
          <w:szCs w:val="24"/>
        </w:rPr>
        <w:t xml:space="preserve">. See </w:t>
      </w:r>
      <w:r w:rsidR="000D488A">
        <w:rPr>
          <w:rFonts w:ascii="Times New Roman" w:hAnsi="Times New Roman"/>
          <w:sz w:val="24"/>
          <w:szCs w:val="24"/>
        </w:rPr>
        <w:t>Chapter</w:t>
      </w:r>
      <w:r w:rsidR="000D1B8D">
        <w:rPr>
          <w:rFonts w:ascii="Times New Roman" w:hAnsi="Times New Roman"/>
          <w:sz w:val="24"/>
          <w:szCs w:val="24"/>
        </w:rPr>
        <w:t>s 3</w:t>
      </w:r>
      <w:r w:rsidR="00B227C3">
        <w:rPr>
          <w:rFonts w:ascii="Times New Roman" w:hAnsi="Times New Roman"/>
          <w:sz w:val="24"/>
          <w:szCs w:val="24"/>
        </w:rPr>
        <w:t xml:space="preserve"> and 9</w:t>
      </w:r>
      <w:r w:rsidR="00D117F4" w:rsidRPr="002654D4">
        <w:rPr>
          <w:rFonts w:ascii="Times New Roman" w:hAnsi="Times New Roman"/>
          <w:sz w:val="24"/>
          <w:szCs w:val="24"/>
        </w:rPr>
        <w:t xml:space="preserve"> for more detail on tenant family screening policies and process.</w:t>
      </w:r>
    </w:p>
    <w:p w14:paraId="78920179" w14:textId="77777777" w:rsidR="00023C8D" w:rsidRPr="002654D4" w:rsidRDefault="00023C8D" w:rsidP="00E7095F">
      <w:pPr>
        <w:tabs>
          <w:tab w:val="clear" w:pos="1080"/>
        </w:tabs>
        <w:rPr>
          <w:rFonts w:ascii="Times New Roman" w:hAnsi="Times New Roman"/>
          <w:sz w:val="24"/>
          <w:szCs w:val="24"/>
        </w:rPr>
      </w:pPr>
      <w:r w:rsidRPr="002654D4">
        <w:rPr>
          <w:rFonts w:ascii="Times New Roman" w:hAnsi="Times New Roman"/>
          <w:sz w:val="24"/>
          <w:szCs w:val="24"/>
        </w:rPr>
        <w:t xml:space="preserve">If the owner is willing, the family and the owner must jointly complete a </w:t>
      </w:r>
      <w:r w:rsidRPr="00FB5D68">
        <w:rPr>
          <w:rFonts w:ascii="Times New Roman" w:hAnsi="Times New Roman"/>
          <w:sz w:val="24"/>
          <w:szCs w:val="24"/>
        </w:rPr>
        <w:t>Request for Tenancy Approval</w:t>
      </w:r>
      <w:r w:rsidRPr="002654D4">
        <w:rPr>
          <w:rFonts w:ascii="Times New Roman" w:hAnsi="Times New Roman"/>
          <w:sz w:val="24"/>
          <w:szCs w:val="24"/>
        </w:rPr>
        <w:t xml:space="preserve"> (</w:t>
      </w:r>
      <w:r w:rsidR="00B227C3">
        <w:rPr>
          <w:rFonts w:ascii="Times New Roman" w:hAnsi="Times New Roman"/>
          <w:sz w:val="24"/>
          <w:szCs w:val="24"/>
        </w:rPr>
        <w:t>RTA</w:t>
      </w:r>
      <w:r w:rsidRPr="002654D4">
        <w:rPr>
          <w:rFonts w:ascii="Times New Roman" w:hAnsi="Times New Roman"/>
          <w:sz w:val="24"/>
          <w:szCs w:val="24"/>
        </w:rPr>
        <w:t xml:space="preserve">, </w:t>
      </w:r>
      <w:r w:rsidR="00A35DD3" w:rsidRPr="002654D4">
        <w:rPr>
          <w:rFonts w:ascii="Times New Roman" w:hAnsi="Times New Roman"/>
          <w:sz w:val="24"/>
          <w:szCs w:val="24"/>
        </w:rPr>
        <w:t>F</w:t>
      </w:r>
      <w:r w:rsidRPr="002654D4">
        <w:rPr>
          <w:rFonts w:ascii="Times New Roman" w:hAnsi="Times New Roman"/>
          <w:sz w:val="24"/>
          <w:szCs w:val="24"/>
        </w:rPr>
        <w:t>orm HUD</w:t>
      </w:r>
      <w:r w:rsidR="00070F64">
        <w:rPr>
          <w:rFonts w:ascii="Times New Roman" w:hAnsi="Times New Roman"/>
          <w:sz w:val="24"/>
          <w:szCs w:val="24"/>
        </w:rPr>
        <w:t>-</w:t>
      </w:r>
      <w:r w:rsidRPr="002654D4">
        <w:rPr>
          <w:rFonts w:ascii="Times New Roman" w:hAnsi="Times New Roman"/>
          <w:sz w:val="24"/>
          <w:szCs w:val="24"/>
        </w:rPr>
        <w:t xml:space="preserve">52517), which constitutes the family's request for assistance in the specified unit, and which documents the </w:t>
      </w:r>
      <w:r w:rsidR="00FB5D68" w:rsidRPr="002654D4">
        <w:rPr>
          <w:rFonts w:ascii="Times New Roman" w:hAnsi="Times New Roman"/>
          <w:sz w:val="24"/>
          <w:szCs w:val="24"/>
        </w:rPr>
        <w:t>owner</w:t>
      </w:r>
      <w:r w:rsidR="00FB5D68">
        <w:rPr>
          <w:rFonts w:ascii="Times New Roman" w:hAnsi="Times New Roman"/>
          <w:sz w:val="24"/>
          <w:szCs w:val="24"/>
        </w:rPr>
        <w:t>’</w:t>
      </w:r>
      <w:r w:rsidR="00FB5D68" w:rsidRPr="002654D4">
        <w:rPr>
          <w:rFonts w:ascii="Times New Roman" w:hAnsi="Times New Roman"/>
          <w:sz w:val="24"/>
          <w:szCs w:val="24"/>
        </w:rPr>
        <w:t xml:space="preserve">s </w:t>
      </w:r>
      <w:r w:rsidRPr="002654D4">
        <w:rPr>
          <w:rFonts w:ascii="Times New Roman" w:hAnsi="Times New Roman"/>
          <w:sz w:val="24"/>
          <w:szCs w:val="24"/>
        </w:rPr>
        <w:t>willingness to lease to the family and to foll</w:t>
      </w:r>
      <w:r w:rsidR="00A35DD3" w:rsidRPr="002654D4">
        <w:rPr>
          <w:rFonts w:ascii="Times New Roman" w:hAnsi="Times New Roman"/>
          <w:sz w:val="24"/>
          <w:szCs w:val="24"/>
        </w:rPr>
        <w:t>ow the program’s requirements. When submitted to the PHA, this document is the first step in the process of obtaining approval for the family to receive the financial assistance it will need in order to occupy the unit.</w:t>
      </w:r>
      <w:r w:rsidR="00307302" w:rsidRPr="002654D4">
        <w:rPr>
          <w:rFonts w:ascii="Times New Roman" w:hAnsi="Times New Roman"/>
          <w:sz w:val="24"/>
          <w:szCs w:val="24"/>
        </w:rPr>
        <w:t xml:space="preserve"> Also submitted with the </w:t>
      </w:r>
      <w:r w:rsidR="00B227C3">
        <w:rPr>
          <w:rFonts w:ascii="Times New Roman" w:hAnsi="Times New Roman"/>
          <w:sz w:val="24"/>
          <w:szCs w:val="24"/>
        </w:rPr>
        <w:t>RTA</w:t>
      </w:r>
      <w:r w:rsidR="00307302" w:rsidRPr="002654D4">
        <w:rPr>
          <w:rFonts w:ascii="Times New Roman" w:hAnsi="Times New Roman"/>
          <w:sz w:val="24"/>
          <w:szCs w:val="24"/>
        </w:rPr>
        <w:t xml:space="preserve"> is a copy of the owner’s proposed dwelling lease, including the HUD-required </w:t>
      </w:r>
      <w:r w:rsidR="00307302" w:rsidRPr="00FB5D68">
        <w:rPr>
          <w:rFonts w:ascii="Times New Roman" w:hAnsi="Times New Roman"/>
          <w:sz w:val="24"/>
          <w:szCs w:val="24"/>
        </w:rPr>
        <w:t xml:space="preserve">Tenancy Addendum </w:t>
      </w:r>
      <w:r w:rsidR="00307302" w:rsidRPr="002654D4">
        <w:rPr>
          <w:rFonts w:ascii="Times New Roman" w:hAnsi="Times New Roman"/>
          <w:sz w:val="24"/>
          <w:szCs w:val="24"/>
        </w:rPr>
        <w:t>(Form HUD-52641-A).</w:t>
      </w:r>
      <w:r w:rsidR="00D117F4" w:rsidRPr="002654D4">
        <w:rPr>
          <w:rFonts w:ascii="Times New Roman" w:hAnsi="Times New Roman"/>
          <w:sz w:val="24"/>
          <w:szCs w:val="24"/>
        </w:rPr>
        <w:t xml:space="preserve"> See </w:t>
      </w:r>
      <w:r w:rsidR="00D117F4" w:rsidRPr="00D104FA">
        <w:rPr>
          <w:rFonts w:ascii="Times New Roman" w:hAnsi="Times New Roman"/>
          <w:sz w:val="24"/>
          <w:szCs w:val="24"/>
        </w:rPr>
        <w:t>Chapter 9</w:t>
      </w:r>
      <w:r w:rsidR="00D117F4" w:rsidRPr="002654D4">
        <w:rPr>
          <w:rFonts w:ascii="Times New Roman" w:hAnsi="Times New Roman"/>
          <w:sz w:val="24"/>
          <w:szCs w:val="24"/>
        </w:rPr>
        <w:t xml:space="preserve"> for more detail on request for tenancy approval policies and process.</w:t>
      </w:r>
    </w:p>
    <w:p w14:paraId="144F69E2" w14:textId="77777777" w:rsidR="00BF2FAC" w:rsidRDefault="00023C8D" w:rsidP="00E7095F">
      <w:pPr>
        <w:tabs>
          <w:tab w:val="clear" w:pos="1080"/>
        </w:tabs>
        <w:rPr>
          <w:rFonts w:ascii="Times New Roman" w:hAnsi="Times New Roman"/>
          <w:sz w:val="24"/>
          <w:szCs w:val="24"/>
        </w:rPr>
      </w:pPr>
      <w:r w:rsidRPr="00D104FA">
        <w:rPr>
          <w:rFonts w:ascii="Times New Roman" w:hAnsi="Times New Roman"/>
          <w:sz w:val="24"/>
          <w:szCs w:val="24"/>
        </w:rPr>
        <w:t xml:space="preserve">HUD regulations stipulate </w:t>
      </w:r>
      <w:r w:rsidR="001D48DA">
        <w:rPr>
          <w:rFonts w:ascii="Times New Roman" w:hAnsi="Times New Roman"/>
          <w:sz w:val="24"/>
          <w:szCs w:val="24"/>
        </w:rPr>
        <w:t>requirements for the approval of an assisted tenancy</w:t>
      </w:r>
      <w:r w:rsidR="00BF2FAC">
        <w:rPr>
          <w:rFonts w:ascii="Times New Roman" w:hAnsi="Times New Roman"/>
          <w:sz w:val="24"/>
          <w:szCs w:val="24"/>
        </w:rPr>
        <w:t>.</w:t>
      </w:r>
    </w:p>
    <w:p w14:paraId="459DBE5F" w14:textId="77777777" w:rsidR="00307302" w:rsidRPr="00BF2FAC" w:rsidRDefault="00307302" w:rsidP="00730585">
      <w:pPr>
        <w:tabs>
          <w:tab w:val="clear" w:pos="1080"/>
        </w:tabs>
        <w:rPr>
          <w:rFonts w:ascii="Times New Roman" w:hAnsi="Times New Roman"/>
          <w:sz w:val="24"/>
          <w:szCs w:val="24"/>
        </w:rPr>
      </w:pPr>
      <w:r w:rsidRPr="002654D4">
        <w:rPr>
          <w:rFonts w:ascii="Times New Roman" w:hAnsi="Times New Roman"/>
          <w:sz w:val="24"/>
          <w:szCs w:val="24"/>
        </w:rPr>
        <w:t>The owner must be qualifie</w:t>
      </w:r>
      <w:r w:rsidR="00BF2FAC">
        <w:rPr>
          <w:rFonts w:ascii="Times New Roman" w:hAnsi="Times New Roman"/>
          <w:sz w:val="24"/>
          <w:szCs w:val="24"/>
        </w:rPr>
        <w:t xml:space="preserve">d to participate in the </w:t>
      </w:r>
      <w:r w:rsidR="00BF2FAC" w:rsidRPr="00BF2FAC">
        <w:rPr>
          <w:rFonts w:ascii="Times New Roman" w:hAnsi="Times New Roman"/>
          <w:sz w:val="24"/>
          <w:szCs w:val="24"/>
        </w:rPr>
        <w:t>program [24 CFR 982.306].</w:t>
      </w:r>
      <w:r w:rsidRPr="002654D4">
        <w:rPr>
          <w:rFonts w:ascii="Times New Roman" w:hAnsi="Times New Roman"/>
          <w:sz w:val="24"/>
          <w:szCs w:val="24"/>
        </w:rPr>
        <w:t xml:space="preserve"> Some owners are precluded from participating in the program, or from renting to a particular family, either because of their past history with this or another </w:t>
      </w:r>
      <w:r w:rsidRPr="00BF2FAC">
        <w:rPr>
          <w:rFonts w:ascii="Times New Roman" w:hAnsi="Times New Roman"/>
          <w:sz w:val="24"/>
          <w:szCs w:val="24"/>
        </w:rPr>
        <w:t xml:space="preserve">federal housing program, or because of certain conflicts of interest. Owner qualifications </w:t>
      </w:r>
      <w:r w:rsidR="00B227C3">
        <w:rPr>
          <w:rFonts w:ascii="Times New Roman" w:hAnsi="Times New Roman"/>
          <w:sz w:val="24"/>
          <w:szCs w:val="24"/>
        </w:rPr>
        <w:t>are discussed later in this c</w:t>
      </w:r>
      <w:r w:rsidRPr="00BF2FAC">
        <w:rPr>
          <w:rFonts w:ascii="Times New Roman" w:hAnsi="Times New Roman"/>
          <w:sz w:val="24"/>
          <w:szCs w:val="24"/>
        </w:rPr>
        <w:t>hapter.</w:t>
      </w:r>
    </w:p>
    <w:p w14:paraId="4F9D0FFD" w14:textId="77777777" w:rsidR="00307302" w:rsidRPr="00BF2FAC" w:rsidRDefault="00023C8D" w:rsidP="00730585">
      <w:pPr>
        <w:tabs>
          <w:tab w:val="clear" w:pos="1080"/>
        </w:tabs>
        <w:rPr>
          <w:rFonts w:ascii="Times New Roman" w:hAnsi="Times New Roman"/>
          <w:sz w:val="24"/>
          <w:szCs w:val="24"/>
        </w:rPr>
      </w:pPr>
      <w:r w:rsidRPr="00BF2FAC">
        <w:rPr>
          <w:rFonts w:ascii="Times New Roman" w:hAnsi="Times New Roman"/>
          <w:sz w:val="24"/>
          <w:szCs w:val="24"/>
        </w:rPr>
        <w:t xml:space="preserve">The selected unit must </w:t>
      </w:r>
      <w:r w:rsidR="00307302" w:rsidRPr="00BF2FAC">
        <w:rPr>
          <w:rFonts w:ascii="Times New Roman" w:hAnsi="Times New Roman"/>
          <w:sz w:val="24"/>
          <w:szCs w:val="24"/>
        </w:rPr>
        <w:t>b</w:t>
      </w:r>
      <w:r w:rsidRPr="00BF2FAC">
        <w:rPr>
          <w:rFonts w:ascii="Times New Roman" w:hAnsi="Times New Roman"/>
          <w:sz w:val="24"/>
          <w:szCs w:val="24"/>
        </w:rPr>
        <w:t>e of a type that is eligible for th</w:t>
      </w:r>
      <w:r w:rsidR="00307302" w:rsidRPr="00BF2FAC">
        <w:rPr>
          <w:rFonts w:ascii="Times New Roman" w:hAnsi="Times New Roman"/>
          <w:sz w:val="24"/>
          <w:szCs w:val="24"/>
        </w:rPr>
        <w:t>e program</w:t>
      </w:r>
      <w:r w:rsidR="00BF2FAC" w:rsidRPr="00BF2FAC">
        <w:rPr>
          <w:rFonts w:ascii="Times New Roman" w:hAnsi="Times New Roman"/>
          <w:sz w:val="24"/>
          <w:szCs w:val="24"/>
        </w:rPr>
        <w:t xml:space="preserve"> [24 CFR 982.305(a)]</w:t>
      </w:r>
      <w:r w:rsidR="00307302" w:rsidRPr="00BF2FAC">
        <w:rPr>
          <w:rFonts w:ascii="Times New Roman" w:hAnsi="Times New Roman"/>
          <w:sz w:val="24"/>
          <w:szCs w:val="24"/>
        </w:rPr>
        <w:t>. Certain types of dwelling units cannot be assisted under the HCV program. Other types may be assisted under certain conditions.</w:t>
      </w:r>
      <w:r w:rsidR="00D117F4" w:rsidRPr="00BF2FAC">
        <w:rPr>
          <w:rFonts w:ascii="Times New Roman" w:hAnsi="Times New Roman"/>
          <w:sz w:val="24"/>
          <w:szCs w:val="24"/>
        </w:rPr>
        <w:t xml:space="preserve"> See </w:t>
      </w:r>
      <w:r w:rsidR="000D488A">
        <w:rPr>
          <w:rFonts w:ascii="Times New Roman" w:hAnsi="Times New Roman"/>
          <w:sz w:val="24"/>
          <w:szCs w:val="24"/>
        </w:rPr>
        <w:t>Chapter</w:t>
      </w:r>
      <w:r w:rsidR="00D117F4" w:rsidRPr="00BF2FAC">
        <w:rPr>
          <w:rFonts w:ascii="Times New Roman" w:hAnsi="Times New Roman"/>
          <w:sz w:val="24"/>
          <w:szCs w:val="24"/>
        </w:rPr>
        <w:t xml:space="preserve"> 9 for more detail on unit eligibility policies and process.</w:t>
      </w:r>
    </w:p>
    <w:p w14:paraId="577B2FB4" w14:textId="77777777" w:rsidR="00307302" w:rsidRPr="00BF2FAC" w:rsidRDefault="00307302" w:rsidP="00730585">
      <w:pPr>
        <w:tabs>
          <w:tab w:val="clear" w:pos="1080"/>
        </w:tabs>
        <w:rPr>
          <w:rFonts w:ascii="Times New Roman" w:hAnsi="Times New Roman"/>
          <w:sz w:val="24"/>
          <w:szCs w:val="24"/>
        </w:rPr>
      </w:pPr>
      <w:r w:rsidRPr="00BF2FAC">
        <w:rPr>
          <w:rFonts w:ascii="Times New Roman" w:hAnsi="Times New Roman"/>
          <w:sz w:val="24"/>
          <w:szCs w:val="24"/>
        </w:rPr>
        <w:t xml:space="preserve">The selected unit must </w:t>
      </w:r>
      <w:r w:rsidR="00366C8D">
        <w:rPr>
          <w:rFonts w:ascii="Times New Roman" w:hAnsi="Times New Roman"/>
          <w:sz w:val="24"/>
          <w:szCs w:val="24"/>
        </w:rPr>
        <w:t>pass housing quality standards</w:t>
      </w:r>
      <w:r w:rsidR="00BF2FAC" w:rsidRPr="00BF2FAC">
        <w:rPr>
          <w:rFonts w:ascii="Times New Roman" w:hAnsi="Times New Roman"/>
          <w:sz w:val="24"/>
          <w:szCs w:val="24"/>
        </w:rPr>
        <w:t xml:space="preserve"> [24 CFR 982.305(a)</w:t>
      </w:r>
      <w:r w:rsidR="00366C8D">
        <w:rPr>
          <w:rFonts w:ascii="Times New Roman" w:hAnsi="Times New Roman"/>
          <w:sz w:val="24"/>
          <w:szCs w:val="24"/>
        </w:rPr>
        <w:t>(2)</w:t>
      </w:r>
      <w:r w:rsidR="00BF2FAC" w:rsidRPr="00BF2FAC">
        <w:rPr>
          <w:rFonts w:ascii="Times New Roman" w:hAnsi="Times New Roman"/>
          <w:sz w:val="24"/>
          <w:szCs w:val="24"/>
        </w:rPr>
        <w:t>]</w:t>
      </w:r>
      <w:r w:rsidR="00D117F4" w:rsidRPr="00BF2FAC">
        <w:rPr>
          <w:rFonts w:ascii="Times New Roman" w:hAnsi="Times New Roman"/>
          <w:sz w:val="24"/>
          <w:szCs w:val="24"/>
        </w:rPr>
        <w:t>.</w:t>
      </w:r>
      <w:r w:rsidR="00D117F4" w:rsidRPr="002654D4">
        <w:rPr>
          <w:rFonts w:ascii="Times New Roman" w:hAnsi="Times New Roman"/>
          <w:sz w:val="24"/>
          <w:szCs w:val="24"/>
        </w:rPr>
        <w:t xml:space="preserve"> The PHA will inspect the owner’s dwelling unit at </w:t>
      </w:r>
      <w:r w:rsidR="00BE1E66">
        <w:rPr>
          <w:rFonts w:ascii="Times New Roman" w:hAnsi="Times New Roman"/>
          <w:sz w:val="24"/>
          <w:szCs w:val="24"/>
        </w:rPr>
        <w:t xml:space="preserve">least </w:t>
      </w:r>
      <w:r w:rsidR="006B6225">
        <w:rPr>
          <w:rFonts w:ascii="Times New Roman" w:hAnsi="Times New Roman"/>
          <w:sz w:val="24"/>
          <w:szCs w:val="24"/>
        </w:rPr>
        <w:t>biennially</w:t>
      </w:r>
      <w:r w:rsidR="006B6225" w:rsidRPr="002654D4">
        <w:rPr>
          <w:rFonts w:ascii="Times New Roman" w:hAnsi="Times New Roman"/>
          <w:sz w:val="24"/>
          <w:szCs w:val="24"/>
        </w:rPr>
        <w:t xml:space="preserve"> </w:t>
      </w:r>
      <w:r w:rsidR="00D117F4" w:rsidRPr="002654D4">
        <w:rPr>
          <w:rFonts w:ascii="Times New Roman" w:hAnsi="Times New Roman"/>
          <w:sz w:val="24"/>
          <w:szCs w:val="24"/>
        </w:rPr>
        <w:t xml:space="preserve">to ensure that the unit continues to meet </w:t>
      </w:r>
      <w:r w:rsidR="006B6225">
        <w:rPr>
          <w:rFonts w:ascii="Times New Roman" w:hAnsi="Times New Roman"/>
          <w:sz w:val="24"/>
          <w:szCs w:val="24"/>
        </w:rPr>
        <w:t>inspection</w:t>
      </w:r>
      <w:r w:rsidR="006B6225" w:rsidRPr="002654D4">
        <w:rPr>
          <w:rFonts w:ascii="Times New Roman" w:hAnsi="Times New Roman"/>
          <w:sz w:val="24"/>
          <w:szCs w:val="24"/>
        </w:rPr>
        <w:t xml:space="preserve"> </w:t>
      </w:r>
      <w:r w:rsidR="00D117F4" w:rsidRPr="002654D4">
        <w:rPr>
          <w:rFonts w:ascii="Times New Roman" w:hAnsi="Times New Roman"/>
          <w:sz w:val="24"/>
          <w:szCs w:val="24"/>
        </w:rPr>
        <w:t xml:space="preserve">requirements. See </w:t>
      </w:r>
      <w:r w:rsidR="009E61E8">
        <w:rPr>
          <w:rFonts w:ascii="Times New Roman" w:hAnsi="Times New Roman"/>
          <w:sz w:val="24"/>
          <w:szCs w:val="24"/>
        </w:rPr>
        <w:t>C</w:t>
      </w:r>
      <w:r w:rsidR="009E61E8" w:rsidRPr="00BF2FAC">
        <w:rPr>
          <w:rFonts w:ascii="Times New Roman" w:hAnsi="Times New Roman"/>
          <w:sz w:val="24"/>
          <w:szCs w:val="24"/>
        </w:rPr>
        <w:t xml:space="preserve">hapter </w:t>
      </w:r>
      <w:r w:rsidR="00D117F4" w:rsidRPr="00BF2FAC">
        <w:rPr>
          <w:rFonts w:ascii="Times New Roman" w:hAnsi="Times New Roman"/>
          <w:sz w:val="24"/>
          <w:szCs w:val="24"/>
        </w:rPr>
        <w:t>8</w:t>
      </w:r>
      <w:r w:rsidR="00D117F4" w:rsidRPr="002654D4">
        <w:rPr>
          <w:rFonts w:ascii="Times New Roman" w:hAnsi="Times New Roman"/>
          <w:sz w:val="24"/>
          <w:szCs w:val="24"/>
        </w:rPr>
        <w:t xml:space="preserve"> for a discussion of the </w:t>
      </w:r>
      <w:r w:rsidR="00366C8D">
        <w:rPr>
          <w:rFonts w:ascii="Times New Roman" w:hAnsi="Times New Roman"/>
          <w:sz w:val="24"/>
          <w:szCs w:val="24"/>
        </w:rPr>
        <w:t xml:space="preserve">inspection </w:t>
      </w:r>
      <w:r w:rsidR="00D117F4" w:rsidRPr="002654D4">
        <w:rPr>
          <w:rFonts w:ascii="Times New Roman" w:hAnsi="Times New Roman"/>
          <w:sz w:val="24"/>
          <w:szCs w:val="24"/>
        </w:rPr>
        <w:t xml:space="preserve">standards </w:t>
      </w:r>
      <w:r w:rsidR="00BE1E66">
        <w:rPr>
          <w:rFonts w:ascii="Times New Roman" w:hAnsi="Times New Roman"/>
          <w:sz w:val="24"/>
          <w:szCs w:val="24"/>
        </w:rPr>
        <w:t>and policies</w:t>
      </w:r>
      <w:r w:rsidR="00D117F4" w:rsidRPr="002654D4">
        <w:rPr>
          <w:rFonts w:ascii="Times New Roman" w:hAnsi="Times New Roman"/>
          <w:sz w:val="24"/>
          <w:szCs w:val="24"/>
        </w:rPr>
        <w:t xml:space="preserve"> for inspections at initial </w:t>
      </w:r>
      <w:r w:rsidR="00D117F4" w:rsidRPr="00BF2FAC">
        <w:rPr>
          <w:rFonts w:ascii="Times New Roman" w:hAnsi="Times New Roman"/>
          <w:sz w:val="24"/>
          <w:szCs w:val="24"/>
        </w:rPr>
        <w:t>lease-up and throughout the family’s tenancy.</w:t>
      </w:r>
    </w:p>
    <w:p w14:paraId="2BE20194" w14:textId="77777777" w:rsidR="00D117F4" w:rsidRPr="00BF2FAC" w:rsidRDefault="000C632C" w:rsidP="00730585">
      <w:pPr>
        <w:tabs>
          <w:tab w:val="clear" w:pos="1080"/>
        </w:tabs>
        <w:rPr>
          <w:rFonts w:ascii="Times New Roman" w:hAnsi="Times New Roman"/>
          <w:sz w:val="24"/>
          <w:szCs w:val="24"/>
        </w:rPr>
      </w:pPr>
      <w:r>
        <w:rPr>
          <w:rFonts w:ascii="Times New Roman" w:hAnsi="Times New Roman"/>
          <w:sz w:val="24"/>
          <w:szCs w:val="24"/>
        </w:rPr>
        <w:br w:type="page"/>
      </w:r>
      <w:r w:rsidR="00023C8D" w:rsidRPr="00BF2FAC">
        <w:rPr>
          <w:rFonts w:ascii="Times New Roman" w:hAnsi="Times New Roman"/>
          <w:sz w:val="24"/>
          <w:szCs w:val="24"/>
        </w:rPr>
        <w:lastRenderedPageBreak/>
        <w:t xml:space="preserve">The PHA must determine that the </w:t>
      </w:r>
      <w:r w:rsidR="00B10DFF">
        <w:rPr>
          <w:rFonts w:ascii="Times New Roman" w:hAnsi="Times New Roman"/>
          <w:sz w:val="24"/>
          <w:szCs w:val="24"/>
        </w:rPr>
        <w:t>proposed rent for</w:t>
      </w:r>
      <w:r w:rsidR="00D117F4" w:rsidRPr="00BF2FAC">
        <w:rPr>
          <w:rFonts w:ascii="Times New Roman" w:hAnsi="Times New Roman"/>
          <w:sz w:val="24"/>
          <w:szCs w:val="24"/>
        </w:rPr>
        <w:t xml:space="preserve"> the unit is reasonable</w:t>
      </w:r>
      <w:r w:rsidR="00BF2FAC" w:rsidRPr="00BF2FAC">
        <w:rPr>
          <w:rFonts w:ascii="Times New Roman" w:hAnsi="Times New Roman"/>
          <w:sz w:val="24"/>
          <w:szCs w:val="24"/>
        </w:rPr>
        <w:t xml:space="preserve"> [24 CFR 982.305(a)]</w:t>
      </w:r>
      <w:r w:rsidR="00D117F4" w:rsidRPr="00BF2FAC">
        <w:rPr>
          <w:rFonts w:ascii="Times New Roman" w:hAnsi="Times New Roman"/>
          <w:sz w:val="24"/>
          <w:szCs w:val="24"/>
        </w:rPr>
        <w:t>. The rent</w:t>
      </w:r>
      <w:r w:rsidR="00D117F4" w:rsidRPr="002654D4">
        <w:rPr>
          <w:rFonts w:ascii="Times New Roman" w:hAnsi="Times New Roman"/>
          <w:sz w:val="24"/>
          <w:szCs w:val="24"/>
        </w:rPr>
        <w:t xml:space="preserve"> must be reasonable in relation to comparable unassisted units in the area and must not be in excess of rents charged by the owner for comparable, unassisted units on the premises.</w:t>
      </w:r>
      <w:r w:rsidR="00030C0F" w:rsidRPr="002654D4">
        <w:rPr>
          <w:rFonts w:ascii="Times New Roman" w:hAnsi="Times New Roman"/>
          <w:sz w:val="24"/>
          <w:szCs w:val="24"/>
        </w:rPr>
        <w:t xml:space="preserve"> See </w:t>
      </w:r>
      <w:r w:rsidR="00132CC7">
        <w:rPr>
          <w:rFonts w:ascii="Times New Roman" w:hAnsi="Times New Roman"/>
          <w:sz w:val="24"/>
          <w:szCs w:val="24"/>
        </w:rPr>
        <w:t>C</w:t>
      </w:r>
      <w:r w:rsidR="00D117F4" w:rsidRPr="00BF2FAC">
        <w:rPr>
          <w:rFonts w:ascii="Times New Roman" w:hAnsi="Times New Roman"/>
          <w:sz w:val="24"/>
          <w:szCs w:val="24"/>
        </w:rPr>
        <w:t>hapter 8</w:t>
      </w:r>
      <w:r w:rsidR="00D117F4" w:rsidRPr="002654D4">
        <w:rPr>
          <w:rFonts w:ascii="Times New Roman" w:hAnsi="Times New Roman"/>
          <w:sz w:val="24"/>
          <w:szCs w:val="24"/>
        </w:rPr>
        <w:t xml:space="preserve"> </w:t>
      </w:r>
      <w:r w:rsidR="00030C0F" w:rsidRPr="002654D4">
        <w:rPr>
          <w:rFonts w:ascii="Times New Roman" w:hAnsi="Times New Roman"/>
          <w:sz w:val="24"/>
          <w:szCs w:val="24"/>
        </w:rPr>
        <w:t>for a</w:t>
      </w:r>
      <w:r w:rsidR="00D117F4" w:rsidRPr="002654D4">
        <w:rPr>
          <w:rFonts w:ascii="Times New Roman" w:hAnsi="Times New Roman"/>
          <w:sz w:val="24"/>
          <w:szCs w:val="24"/>
        </w:rPr>
        <w:t xml:space="preserve"> discussion of</w:t>
      </w:r>
      <w:r w:rsidR="00030C0F" w:rsidRPr="002654D4">
        <w:rPr>
          <w:rFonts w:ascii="Times New Roman" w:hAnsi="Times New Roman"/>
          <w:sz w:val="24"/>
          <w:szCs w:val="24"/>
        </w:rPr>
        <w:t xml:space="preserve"> requirements and policies on</w:t>
      </w:r>
      <w:r w:rsidR="00D117F4" w:rsidRPr="002654D4">
        <w:rPr>
          <w:rFonts w:ascii="Times New Roman" w:hAnsi="Times New Roman"/>
          <w:sz w:val="24"/>
          <w:szCs w:val="24"/>
        </w:rPr>
        <w:t xml:space="preserve"> rent reasonableness</w:t>
      </w:r>
      <w:r w:rsidR="00030C0F" w:rsidRPr="002654D4">
        <w:rPr>
          <w:rFonts w:ascii="Times New Roman" w:hAnsi="Times New Roman"/>
          <w:sz w:val="24"/>
          <w:szCs w:val="24"/>
        </w:rPr>
        <w:t>, rent comparability</w:t>
      </w:r>
      <w:r w:rsidR="00D117F4" w:rsidRPr="002654D4">
        <w:rPr>
          <w:rFonts w:ascii="Times New Roman" w:hAnsi="Times New Roman"/>
          <w:sz w:val="24"/>
          <w:szCs w:val="24"/>
        </w:rPr>
        <w:t xml:space="preserve"> and the </w:t>
      </w:r>
      <w:r w:rsidR="00D117F4" w:rsidRPr="00BF2FAC">
        <w:rPr>
          <w:rFonts w:ascii="Times New Roman" w:hAnsi="Times New Roman"/>
          <w:sz w:val="24"/>
          <w:szCs w:val="24"/>
        </w:rPr>
        <w:t>rent reasonable</w:t>
      </w:r>
      <w:r w:rsidR="00030C0F" w:rsidRPr="00BF2FAC">
        <w:rPr>
          <w:rFonts w:ascii="Times New Roman" w:hAnsi="Times New Roman"/>
          <w:sz w:val="24"/>
          <w:szCs w:val="24"/>
        </w:rPr>
        <w:t>ness determination process.</w:t>
      </w:r>
    </w:p>
    <w:p w14:paraId="186367E7" w14:textId="77777777" w:rsidR="00023C8D" w:rsidRPr="002654D4" w:rsidRDefault="00030C0F" w:rsidP="00730585">
      <w:pPr>
        <w:tabs>
          <w:tab w:val="clear" w:pos="1080"/>
        </w:tabs>
        <w:rPr>
          <w:rFonts w:ascii="Times New Roman" w:hAnsi="Times New Roman"/>
          <w:sz w:val="24"/>
          <w:szCs w:val="24"/>
        </w:rPr>
      </w:pPr>
      <w:r w:rsidRPr="00BF2FAC">
        <w:rPr>
          <w:rFonts w:ascii="Times New Roman" w:hAnsi="Times New Roman"/>
          <w:sz w:val="24"/>
          <w:szCs w:val="24"/>
        </w:rPr>
        <w:t xml:space="preserve">At initial lease-up of a unit, </w:t>
      </w:r>
      <w:r w:rsidR="00C30A64">
        <w:rPr>
          <w:rFonts w:ascii="Times New Roman" w:hAnsi="Times New Roman"/>
          <w:sz w:val="24"/>
          <w:szCs w:val="24"/>
        </w:rPr>
        <w:t xml:space="preserve">if the gross rent exceeds the applicable payment standard, </w:t>
      </w:r>
      <w:r w:rsidRPr="00BF2FAC">
        <w:rPr>
          <w:rFonts w:ascii="Times New Roman" w:hAnsi="Times New Roman"/>
          <w:sz w:val="24"/>
          <w:szCs w:val="24"/>
        </w:rPr>
        <w:t xml:space="preserve">the PHA must </w:t>
      </w:r>
      <w:r w:rsidR="00C30A64">
        <w:rPr>
          <w:rFonts w:ascii="Times New Roman" w:hAnsi="Times New Roman"/>
          <w:sz w:val="24"/>
          <w:szCs w:val="24"/>
        </w:rPr>
        <w:t>ensure that the family share</w:t>
      </w:r>
      <w:r w:rsidRPr="00BF2FAC">
        <w:rPr>
          <w:rFonts w:ascii="Times New Roman" w:hAnsi="Times New Roman"/>
          <w:sz w:val="24"/>
          <w:szCs w:val="24"/>
        </w:rPr>
        <w:t xml:space="preserve"> does not exceed 40 percent of the family’s monthly adjusted income</w:t>
      </w:r>
      <w:r w:rsidR="00BF2FAC" w:rsidRPr="00BF2FAC">
        <w:rPr>
          <w:rFonts w:ascii="Times New Roman" w:hAnsi="Times New Roman"/>
          <w:sz w:val="24"/>
          <w:szCs w:val="24"/>
        </w:rPr>
        <w:t xml:space="preserve"> [24 CFR 982.305(a)]</w:t>
      </w:r>
      <w:r w:rsidRPr="00BF2FAC">
        <w:rPr>
          <w:rFonts w:ascii="Times New Roman" w:hAnsi="Times New Roman"/>
          <w:sz w:val="24"/>
          <w:szCs w:val="24"/>
        </w:rPr>
        <w:t>.</w:t>
      </w:r>
      <w:r w:rsidRPr="002654D4">
        <w:rPr>
          <w:rFonts w:ascii="Times New Roman" w:hAnsi="Times New Roman"/>
          <w:sz w:val="24"/>
          <w:szCs w:val="24"/>
        </w:rPr>
        <w:t xml:space="preserve"> See </w:t>
      </w:r>
      <w:r w:rsidR="00132CC7">
        <w:rPr>
          <w:rFonts w:ascii="Times New Roman" w:hAnsi="Times New Roman"/>
          <w:sz w:val="24"/>
          <w:szCs w:val="24"/>
        </w:rPr>
        <w:t>C</w:t>
      </w:r>
      <w:r w:rsidRPr="00BF2FAC">
        <w:rPr>
          <w:rFonts w:ascii="Times New Roman" w:hAnsi="Times New Roman"/>
          <w:sz w:val="24"/>
          <w:szCs w:val="24"/>
        </w:rPr>
        <w:t>hapter 6</w:t>
      </w:r>
      <w:r w:rsidRPr="002654D4">
        <w:rPr>
          <w:rFonts w:ascii="Times New Roman" w:hAnsi="Times New Roman"/>
          <w:sz w:val="24"/>
          <w:szCs w:val="24"/>
        </w:rPr>
        <w:t xml:space="preserve"> for a discussion of the calculation of family income, family share of rent and HAP.</w:t>
      </w:r>
    </w:p>
    <w:p w14:paraId="3895DA4A" w14:textId="77777777" w:rsidR="00BC4760" w:rsidRDefault="00023C8D" w:rsidP="00730585">
      <w:pPr>
        <w:tabs>
          <w:tab w:val="clear" w:pos="1080"/>
        </w:tabs>
        <w:rPr>
          <w:rFonts w:ascii="Times New Roman" w:hAnsi="Times New Roman"/>
          <w:sz w:val="24"/>
          <w:szCs w:val="24"/>
        </w:rPr>
      </w:pPr>
      <w:r w:rsidRPr="002654D4">
        <w:rPr>
          <w:rFonts w:ascii="Times New Roman" w:hAnsi="Times New Roman"/>
          <w:sz w:val="24"/>
          <w:szCs w:val="24"/>
        </w:rPr>
        <w:t>The dwelling lease must comply with all program requirements</w:t>
      </w:r>
      <w:r w:rsidR="00060B35">
        <w:rPr>
          <w:rFonts w:ascii="Times New Roman" w:hAnsi="Times New Roman"/>
          <w:sz w:val="24"/>
          <w:szCs w:val="24"/>
        </w:rPr>
        <w:t xml:space="preserve"> </w:t>
      </w:r>
      <w:r w:rsidR="00BF2FAC" w:rsidRPr="00BF2FAC">
        <w:rPr>
          <w:rFonts w:ascii="Times New Roman" w:hAnsi="Times New Roman"/>
          <w:sz w:val="24"/>
          <w:szCs w:val="24"/>
        </w:rPr>
        <w:t>[</w:t>
      </w:r>
      <w:r w:rsidR="00BF2FAC">
        <w:rPr>
          <w:rFonts w:ascii="Times New Roman" w:hAnsi="Times New Roman"/>
          <w:sz w:val="24"/>
          <w:szCs w:val="24"/>
        </w:rPr>
        <w:t>24 CFR 982.308</w:t>
      </w:r>
      <w:r w:rsidR="00BF2FAC" w:rsidRPr="00BF2FAC">
        <w:rPr>
          <w:rFonts w:ascii="Times New Roman" w:hAnsi="Times New Roman"/>
          <w:sz w:val="24"/>
          <w:szCs w:val="24"/>
        </w:rPr>
        <w:t>].</w:t>
      </w:r>
      <w:r w:rsidR="00BF2FAC" w:rsidRPr="002654D4">
        <w:rPr>
          <w:rFonts w:ascii="Times New Roman" w:hAnsi="Times New Roman"/>
          <w:sz w:val="24"/>
          <w:szCs w:val="24"/>
        </w:rPr>
        <w:t xml:space="preserve"> </w:t>
      </w:r>
      <w:r w:rsidR="00A35DD3" w:rsidRPr="002654D4">
        <w:rPr>
          <w:rFonts w:ascii="Times New Roman" w:hAnsi="Times New Roman"/>
          <w:sz w:val="24"/>
          <w:szCs w:val="24"/>
        </w:rPr>
        <w:t xml:space="preserve">Owners are encouraged to use their standard leases when renting to an assisted family. </w:t>
      </w:r>
      <w:r w:rsidR="00C30A64">
        <w:rPr>
          <w:rFonts w:ascii="Times New Roman" w:hAnsi="Times New Roman"/>
          <w:sz w:val="24"/>
          <w:szCs w:val="24"/>
        </w:rPr>
        <w:t>The HUD</w:t>
      </w:r>
      <w:r w:rsidR="00A35DD3" w:rsidRPr="002654D4">
        <w:rPr>
          <w:rFonts w:ascii="Times New Roman" w:hAnsi="Times New Roman"/>
          <w:sz w:val="24"/>
          <w:szCs w:val="24"/>
        </w:rPr>
        <w:t xml:space="preserve"> </w:t>
      </w:r>
      <w:r w:rsidR="00A35DD3" w:rsidRPr="00FB5D68">
        <w:rPr>
          <w:rFonts w:ascii="Times New Roman" w:hAnsi="Times New Roman"/>
          <w:sz w:val="24"/>
          <w:szCs w:val="24"/>
        </w:rPr>
        <w:t>Tenancy Addendum</w:t>
      </w:r>
      <w:r w:rsidR="00070F64">
        <w:rPr>
          <w:rFonts w:ascii="Times New Roman" w:hAnsi="Times New Roman"/>
          <w:sz w:val="24"/>
          <w:szCs w:val="24"/>
        </w:rPr>
        <w:t xml:space="preserve"> (Form HUD-52641-A) </w:t>
      </w:r>
      <w:r w:rsidR="00C30A64">
        <w:rPr>
          <w:rFonts w:ascii="Times New Roman" w:hAnsi="Times New Roman"/>
          <w:sz w:val="24"/>
          <w:szCs w:val="24"/>
        </w:rPr>
        <w:t>includes the HUD requirements governing the tenancy and must</w:t>
      </w:r>
      <w:r w:rsidR="00A35DD3" w:rsidRPr="002654D4">
        <w:rPr>
          <w:rFonts w:ascii="Times New Roman" w:hAnsi="Times New Roman"/>
          <w:sz w:val="24"/>
          <w:szCs w:val="24"/>
        </w:rPr>
        <w:t xml:space="preserve"> be add</w:t>
      </w:r>
      <w:r w:rsidR="00A56FD0" w:rsidRPr="002654D4">
        <w:rPr>
          <w:rFonts w:ascii="Times New Roman" w:hAnsi="Times New Roman"/>
          <w:sz w:val="24"/>
          <w:szCs w:val="24"/>
        </w:rPr>
        <w:t xml:space="preserve">ed word-for-word to </w:t>
      </w:r>
      <w:r w:rsidR="00BC4760">
        <w:rPr>
          <w:rFonts w:ascii="Times New Roman" w:hAnsi="Times New Roman"/>
          <w:sz w:val="24"/>
          <w:szCs w:val="24"/>
        </w:rPr>
        <w:t>the owner’s</w:t>
      </w:r>
      <w:r w:rsidR="00BC4760" w:rsidRPr="002654D4">
        <w:rPr>
          <w:rFonts w:ascii="Times New Roman" w:hAnsi="Times New Roman"/>
          <w:sz w:val="24"/>
          <w:szCs w:val="24"/>
        </w:rPr>
        <w:t xml:space="preserve"> </w:t>
      </w:r>
      <w:r w:rsidR="00A56FD0" w:rsidRPr="002654D4">
        <w:rPr>
          <w:rFonts w:ascii="Times New Roman" w:hAnsi="Times New Roman"/>
          <w:sz w:val="24"/>
          <w:szCs w:val="24"/>
        </w:rPr>
        <w:t xml:space="preserve">lease. See </w:t>
      </w:r>
      <w:r w:rsidR="00132CC7">
        <w:rPr>
          <w:rFonts w:ascii="Times New Roman" w:hAnsi="Times New Roman"/>
          <w:sz w:val="24"/>
          <w:szCs w:val="24"/>
        </w:rPr>
        <w:t>C</w:t>
      </w:r>
      <w:r w:rsidR="00A56FD0" w:rsidRPr="00060B35">
        <w:rPr>
          <w:rFonts w:ascii="Times New Roman" w:hAnsi="Times New Roman"/>
          <w:sz w:val="24"/>
          <w:szCs w:val="24"/>
        </w:rPr>
        <w:t>hapter 9</w:t>
      </w:r>
      <w:r w:rsidR="00A56FD0" w:rsidRPr="002654D4">
        <w:rPr>
          <w:rFonts w:ascii="Times New Roman" w:hAnsi="Times New Roman"/>
          <w:sz w:val="24"/>
          <w:szCs w:val="24"/>
        </w:rPr>
        <w:t xml:space="preserve"> for a discussion of the dwelling lease and tenancy addendum, including lease terms and provisions.</w:t>
      </w:r>
    </w:p>
    <w:p w14:paraId="67E42CC3" w14:textId="77777777" w:rsidR="00DD1F7A" w:rsidRPr="002654D4" w:rsidRDefault="004A49A6" w:rsidP="00730585">
      <w:pPr>
        <w:tabs>
          <w:tab w:val="clear" w:pos="1080"/>
        </w:tabs>
        <w:rPr>
          <w:rFonts w:ascii="Times New Roman" w:hAnsi="Times New Roman"/>
          <w:sz w:val="24"/>
          <w:szCs w:val="24"/>
        </w:rPr>
      </w:pPr>
      <w:r w:rsidRPr="002654D4">
        <w:rPr>
          <w:rFonts w:ascii="Times New Roman" w:hAnsi="Times New Roman"/>
          <w:sz w:val="24"/>
          <w:szCs w:val="24"/>
        </w:rPr>
        <w:t>The PHA and the owner</w:t>
      </w:r>
      <w:r w:rsidR="00A56FD0" w:rsidRPr="002654D4">
        <w:rPr>
          <w:rFonts w:ascii="Times New Roman" w:hAnsi="Times New Roman"/>
          <w:sz w:val="24"/>
          <w:szCs w:val="24"/>
        </w:rPr>
        <w:t xml:space="preserve"> </w:t>
      </w:r>
      <w:r w:rsidR="00BC4760">
        <w:rPr>
          <w:rFonts w:ascii="Times New Roman" w:hAnsi="Times New Roman"/>
          <w:sz w:val="24"/>
          <w:szCs w:val="24"/>
        </w:rPr>
        <w:t>must execute a</w:t>
      </w:r>
      <w:r w:rsidRPr="002654D4">
        <w:rPr>
          <w:rFonts w:ascii="Times New Roman" w:hAnsi="Times New Roman"/>
          <w:sz w:val="24"/>
          <w:szCs w:val="24"/>
        </w:rPr>
        <w:t xml:space="preserve"> </w:t>
      </w:r>
      <w:r w:rsidRPr="00FB5D68">
        <w:rPr>
          <w:rFonts w:ascii="Times New Roman" w:hAnsi="Times New Roman"/>
          <w:sz w:val="24"/>
          <w:szCs w:val="24"/>
        </w:rPr>
        <w:t>Housing Assi</w:t>
      </w:r>
      <w:r w:rsidR="00887ABC" w:rsidRPr="00FB5D68">
        <w:rPr>
          <w:rFonts w:ascii="Times New Roman" w:hAnsi="Times New Roman"/>
          <w:sz w:val="24"/>
          <w:szCs w:val="24"/>
        </w:rPr>
        <w:t>stance Payment (HAP) Contract</w:t>
      </w:r>
      <w:r w:rsidR="00A35DD3" w:rsidRPr="002654D4">
        <w:rPr>
          <w:rFonts w:ascii="Times New Roman" w:hAnsi="Times New Roman"/>
          <w:sz w:val="24"/>
          <w:szCs w:val="24"/>
        </w:rPr>
        <w:t xml:space="preserve"> (</w:t>
      </w:r>
      <w:r w:rsidR="00887ABC" w:rsidRPr="002654D4">
        <w:rPr>
          <w:rFonts w:ascii="Times New Roman" w:hAnsi="Times New Roman"/>
          <w:sz w:val="24"/>
          <w:szCs w:val="24"/>
        </w:rPr>
        <w:t>F</w:t>
      </w:r>
      <w:r w:rsidRPr="002654D4">
        <w:rPr>
          <w:rFonts w:ascii="Times New Roman" w:hAnsi="Times New Roman"/>
          <w:sz w:val="24"/>
          <w:szCs w:val="24"/>
        </w:rPr>
        <w:t xml:space="preserve">orm HUD-52641). </w:t>
      </w:r>
      <w:r w:rsidR="00A56FD0" w:rsidRPr="002654D4">
        <w:rPr>
          <w:rFonts w:ascii="Times New Roman" w:hAnsi="Times New Roman"/>
          <w:sz w:val="24"/>
          <w:szCs w:val="24"/>
        </w:rPr>
        <w:t xml:space="preserve">The HAP contract format is prescribed by HUD. See </w:t>
      </w:r>
      <w:r w:rsidR="00132CC7">
        <w:rPr>
          <w:rFonts w:ascii="Times New Roman" w:hAnsi="Times New Roman"/>
          <w:sz w:val="24"/>
          <w:szCs w:val="24"/>
        </w:rPr>
        <w:t>C</w:t>
      </w:r>
      <w:r w:rsidR="00A56FD0" w:rsidRPr="0008158B">
        <w:rPr>
          <w:rFonts w:ascii="Times New Roman" w:hAnsi="Times New Roman"/>
          <w:sz w:val="24"/>
          <w:szCs w:val="24"/>
        </w:rPr>
        <w:t>hapter 9</w:t>
      </w:r>
      <w:r w:rsidR="00A56FD0" w:rsidRPr="002654D4">
        <w:rPr>
          <w:rFonts w:ascii="Times New Roman" w:hAnsi="Times New Roman"/>
          <w:sz w:val="24"/>
          <w:szCs w:val="24"/>
        </w:rPr>
        <w:t xml:space="preserve"> for a discussion of the </w:t>
      </w:r>
      <w:r w:rsidR="00BC4760">
        <w:rPr>
          <w:rFonts w:ascii="Times New Roman" w:hAnsi="Times New Roman"/>
          <w:sz w:val="24"/>
          <w:szCs w:val="24"/>
        </w:rPr>
        <w:t xml:space="preserve">HUD requirements for execution of the </w:t>
      </w:r>
      <w:r w:rsidR="00A56FD0" w:rsidRPr="002654D4">
        <w:rPr>
          <w:rFonts w:ascii="Times New Roman" w:hAnsi="Times New Roman"/>
          <w:sz w:val="24"/>
          <w:szCs w:val="24"/>
        </w:rPr>
        <w:t>HAP contract</w:t>
      </w:r>
      <w:r w:rsidR="000D1B8D">
        <w:rPr>
          <w:rFonts w:ascii="Times New Roman" w:hAnsi="Times New Roman"/>
          <w:sz w:val="24"/>
          <w:szCs w:val="24"/>
        </w:rPr>
        <w:t>.</w:t>
      </w:r>
    </w:p>
    <w:p w14:paraId="3796138D" w14:textId="77777777" w:rsidR="00887ABC" w:rsidRPr="000D1B8D" w:rsidRDefault="000C632C" w:rsidP="00E7095F">
      <w:pPr>
        <w:tabs>
          <w:tab w:val="clear" w:pos="1080"/>
        </w:tabs>
        <w:spacing w:before="240"/>
        <w:rPr>
          <w:rFonts w:ascii="Times New Roman" w:hAnsi="Times New Roman"/>
          <w:b/>
          <w:sz w:val="24"/>
          <w:szCs w:val="24"/>
        </w:rPr>
      </w:pPr>
      <w:r>
        <w:rPr>
          <w:rFonts w:ascii="Times New Roman" w:hAnsi="Times New Roman"/>
          <w:b/>
          <w:sz w:val="24"/>
          <w:szCs w:val="24"/>
        </w:rPr>
        <w:br w:type="page"/>
      </w:r>
      <w:r w:rsidR="00F8606B">
        <w:rPr>
          <w:rFonts w:ascii="Times New Roman" w:hAnsi="Times New Roman"/>
          <w:b/>
          <w:sz w:val="24"/>
          <w:szCs w:val="24"/>
        </w:rPr>
        <w:lastRenderedPageBreak/>
        <w:t>13-I.C</w:t>
      </w:r>
      <w:r w:rsidR="00887ABC" w:rsidRPr="002654D4">
        <w:rPr>
          <w:rFonts w:ascii="Times New Roman" w:hAnsi="Times New Roman"/>
          <w:b/>
          <w:sz w:val="24"/>
          <w:szCs w:val="24"/>
        </w:rPr>
        <w:t>. OWNER RESPONSIBILITIES</w:t>
      </w:r>
      <w:r w:rsidR="000D1B8D">
        <w:rPr>
          <w:rFonts w:ascii="Times New Roman" w:hAnsi="Times New Roman"/>
          <w:b/>
          <w:sz w:val="24"/>
          <w:szCs w:val="24"/>
        </w:rPr>
        <w:t xml:space="preserve"> [</w:t>
      </w:r>
      <w:r w:rsidR="000D1B8D" w:rsidRPr="000D1B8D">
        <w:rPr>
          <w:rFonts w:ascii="Times New Roman" w:hAnsi="Times New Roman"/>
          <w:b/>
          <w:sz w:val="24"/>
          <w:szCs w:val="24"/>
        </w:rPr>
        <w:t>24 CFR 982.452]</w:t>
      </w:r>
    </w:p>
    <w:p w14:paraId="1378D27B" w14:textId="77777777" w:rsidR="00887ABC" w:rsidRPr="002654D4" w:rsidRDefault="001C4442" w:rsidP="00730585">
      <w:pPr>
        <w:tabs>
          <w:tab w:val="clear" w:pos="1080"/>
        </w:tabs>
        <w:overflowPunct/>
        <w:textAlignment w:val="auto"/>
        <w:outlineLvl w:val="9"/>
        <w:rPr>
          <w:rFonts w:ascii="Times New Roman" w:hAnsi="Times New Roman"/>
          <w:sz w:val="24"/>
          <w:szCs w:val="24"/>
        </w:rPr>
      </w:pPr>
      <w:r w:rsidRPr="002654D4">
        <w:rPr>
          <w:rFonts w:ascii="Times New Roman" w:hAnsi="Times New Roman"/>
          <w:sz w:val="24"/>
          <w:szCs w:val="24"/>
        </w:rPr>
        <w:t xml:space="preserve">The basic owner responsibilities in the HCV program are outlined in the regulations </w:t>
      </w:r>
      <w:r w:rsidR="000D1B8D">
        <w:rPr>
          <w:rFonts w:ascii="Times New Roman" w:hAnsi="Times New Roman"/>
          <w:sz w:val="24"/>
          <w:szCs w:val="24"/>
        </w:rPr>
        <w:t>as follows:</w:t>
      </w:r>
    </w:p>
    <w:p w14:paraId="1D2F6C63" w14:textId="77777777" w:rsidR="00887ABC" w:rsidRPr="002654D4" w:rsidRDefault="00EC2609" w:rsidP="005340AD">
      <w:pPr>
        <w:numPr>
          <w:ilvl w:val="0"/>
          <w:numId w:val="5"/>
        </w:numPr>
        <w:tabs>
          <w:tab w:val="clear" w:pos="1080"/>
        </w:tabs>
        <w:overflowPunct/>
        <w:ind w:left="360" w:hanging="360"/>
        <w:textAlignment w:val="auto"/>
        <w:outlineLvl w:val="9"/>
        <w:rPr>
          <w:rFonts w:ascii="Times New Roman" w:hAnsi="Times New Roman"/>
          <w:sz w:val="24"/>
          <w:szCs w:val="24"/>
        </w:rPr>
      </w:pPr>
      <w:r>
        <w:rPr>
          <w:rFonts w:ascii="Times New Roman" w:hAnsi="Times New Roman"/>
          <w:sz w:val="24"/>
          <w:szCs w:val="24"/>
        </w:rPr>
        <w:t>Compl</w:t>
      </w:r>
      <w:r w:rsidR="00E80D7E">
        <w:rPr>
          <w:rFonts w:ascii="Times New Roman" w:hAnsi="Times New Roman"/>
          <w:sz w:val="24"/>
          <w:szCs w:val="24"/>
        </w:rPr>
        <w:t>ying</w:t>
      </w:r>
      <w:r>
        <w:rPr>
          <w:rFonts w:ascii="Times New Roman" w:hAnsi="Times New Roman"/>
          <w:sz w:val="24"/>
          <w:szCs w:val="24"/>
        </w:rPr>
        <w:t xml:space="preserve"> with</w:t>
      </w:r>
      <w:r w:rsidRPr="002654D4">
        <w:rPr>
          <w:rFonts w:ascii="Times New Roman" w:hAnsi="Times New Roman"/>
          <w:sz w:val="24"/>
          <w:szCs w:val="24"/>
        </w:rPr>
        <w:t xml:space="preserve"> </w:t>
      </w:r>
      <w:r w:rsidR="00887ABC" w:rsidRPr="002654D4">
        <w:rPr>
          <w:rFonts w:ascii="Times New Roman" w:hAnsi="Times New Roman"/>
          <w:sz w:val="24"/>
          <w:szCs w:val="24"/>
        </w:rPr>
        <w:t xml:space="preserve">all of the </w:t>
      </w:r>
      <w:r w:rsidR="0060160C" w:rsidRPr="002654D4">
        <w:rPr>
          <w:rFonts w:ascii="Times New Roman" w:hAnsi="Times New Roman"/>
          <w:sz w:val="24"/>
          <w:szCs w:val="24"/>
        </w:rPr>
        <w:t>owner</w:t>
      </w:r>
      <w:r w:rsidR="0060160C">
        <w:rPr>
          <w:rFonts w:ascii="Times New Roman" w:hAnsi="Times New Roman"/>
          <w:sz w:val="24"/>
          <w:szCs w:val="24"/>
        </w:rPr>
        <w:t>’</w:t>
      </w:r>
      <w:r w:rsidR="0060160C" w:rsidRPr="002654D4">
        <w:rPr>
          <w:rFonts w:ascii="Times New Roman" w:hAnsi="Times New Roman"/>
          <w:sz w:val="24"/>
          <w:szCs w:val="24"/>
        </w:rPr>
        <w:t xml:space="preserve">s </w:t>
      </w:r>
      <w:r w:rsidR="00887ABC" w:rsidRPr="002654D4">
        <w:rPr>
          <w:rFonts w:ascii="Times New Roman" w:hAnsi="Times New Roman"/>
          <w:sz w:val="24"/>
          <w:szCs w:val="24"/>
        </w:rPr>
        <w:t xml:space="preserve">obligations under the </w:t>
      </w:r>
      <w:r w:rsidR="0060160C">
        <w:rPr>
          <w:rFonts w:ascii="Times New Roman" w:hAnsi="Times New Roman"/>
          <w:sz w:val="24"/>
          <w:szCs w:val="24"/>
        </w:rPr>
        <w:t>h</w:t>
      </w:r>
      <w:r w:rsidR="0060160C" w:rsidRPr="002654D4">
        <w:rPr>
          <w:rFonts w:ascii="Times New Roman" w:hAnsi="Times New Roman"/>
          <w:sz w:val="24"/>
          <w:szCs w:val="24"/>
        </w:rPr>
        <w:t xml:space="preserve">ousing </w:t>
      </w:r>
      <w:r w:rsidR="0060160C">
        <w:rPr>
          <w:rFonts w:ascii="Times New Roman" w:hAnsi="Times New Roman"/>
          <w:sz w:val="24"/>
          <w:szCs w:val="24"/>
        </w:rPr>
        <w:t>a</w:t>
      </w:r>
      <w:r w:rsidR="0060160C" w:rsidRPr="002654D4">
        <w:rPr>
          <w:rFonts w:ascii="Times New Roman" w:hAnsi="Times New Roman"/>
          <w:sz w:val="24"/>
          <w:szCs w:val="24"/>
        </w:rPr>
        <w:t xml:space="preserve">ssistance </w:t>
      </w:r>
      <w:r w:rsidR="0060160C">
        <w:rPr>
          <w:rFonts w:ascii="Times New Roman" w:hAnsi="Times New Roman"/>
          <w:sz w:val="24"/>
          <w:szCs w:val="24"/>
        </w:rPr>
        <w:t>p</w:t>
      </w:r>
      <w:r w:rsidR="0060160C" w:rsidRPr="002654D4">
        <w:rPr>
          <w:rFonts w:ascii="Times New Roman" w:hAnsi="Times New Roman"/>
          <w:sz w:val="24"/>
          <w:szCs w:val="24"/>
        </w:rPr>
        <w:t xml:space="preserve">ayments </w:t>
      </w:r>
      <w:r w:rsidR="00887ABC" w:rsidRPr="002654D4">
        <w:rPr>
          <w:rFonts w:ascii="Times New Roman" w:hAnsi="Times New Roman"/>
          <w:sz w:val="24"/>
          <w:szCs w:val="24"/>
        </w:rPr>
        <w:t>(HAP) contract and the lease</w:t>
      </w:r>
    </w:p>
    <w:p w14:paraId="3F5DD22E" w14:textId="77777777" w:rsidR="00887ABC" w:rsidRPr="002654D4" w:rsidRDefault="00887ABC"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Performing all management and rental functions for the assisted unit, including selecting a voucher-holder to lease the unit, and deciding if the family is suitable for tenancy of the unit</w:t>
      </w:r>
    </w:p>
    <w:p w14:paraId="0D54FBBE" w14:textId="77777777" w:rsidR="00366C8D" w:rsidRDefault="00887ABC" w:rsidP="00366C8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 xml:space="preserve">Maintaining the unit in accordance with </w:t>
      </w:r>
      <w:r w:rsidR="00366C8D">
        <w:rPr>
          <w:rFonts w:ascii="Times New Roman" w:hAnsi="Times New Roman"/>
          <w:sz w:val="24"/>
          <w:szCs w:val="24"/>
        </w:rPr>
        <w:t>housing quality standards</w:t>
      </w:r>
      <w:r w:rsidRPr="002654D4">
        <w:rPr>
          <w:rFonts w:ascii="Times New Roman" w:hAnsi="Times New Roman"/>
          <w:sz w:val="24"/>
          <w:szCs w:val="24"/>
        </w:rPr>
        <w:t xml:space="preserve">, including performance of ordinary and </w:t>
      </w:r>
      <w:r w:rsidR="001C4442" w:rsidRPr="002654D4">
        <w:rPr>
          <w:rFonts w:ascii="Times New Roman" w:hAnsi="Times New Roman"/>
          <w:sz w:val="24"/>
          <w:szCs w:val="24"/>
        </w:rPr>
        <w:t>extraordinary maintenance</w:t>
      </w:r>
    </w:p>
    <w:p w14:paraId="104A5103" w14:textId="77777777" w:rsidR="00366C8D" w:rsidRPr="00366C8D" w:rsidRDefault="00366C8D" w:rsidP="00237741">
      <w:pPr>
        <w:numPr>
          <w:ilvl w:val="1"/>
          <w:numId w:val="13"/>
        </w:numPr>
        <w:tabs>
          <w:tab w:val="clear" w:pos="1080"/>
        </w:tabs>
        <w:overflowPunct/>
        <w:ind w:left="720"/>
        <w:textAlignment w:val="auto"/>
        <w:outlineLvl w:val="9"/>
        <w:rPr>
          <w:rFonts w:ascii="Times New Roman" w:hAnsi="Times New Roman"/>
          <w:sz w:val="24"/>
          <w:szCs w:val="24"/>
        </w:rPr>
      </w:pPr>
      <w:r w:rsidRPr="00D71FCF">
        <w:rPr>
          <w:rFonts w:ascii="Times New Roman" w:hAnsi="Times New Roman"/>
          <w:sz w:val="24"/>
          <w:szCs w:val="24"/>
        </w:rPr>
        <w:t>A unit is not in compliance</w:t>
      </w:r>
      <w:r w:rsidRPr="00366C8D">
        <w:rPr>
          <w:rFonts w:ascii="Times New Roman" w:hAnsi="Times New Roman"/>
          <w:sz w:val="24"/>
          <w:szCs w:val="24"/>
        </w:rPr>
        <w:t xml:space="preserve"> </w:t>
      </w:r>
      <w:r w:rsidRPr="00D71FCF">
        <w:rPr>
          <w:rFonts w:ascii="Times New Roman" w:hAnsi="Times New Roman"/>
          <w:sz w:val="24"/>
          <w:szCs w:val="24"/>
        </w:rPr>
        <w:t xml:space="preserve">with </w:t>
      </w:r>
      <w:r>
        <w:rPr>
          <w:rFonts w:ascii="Times New Roman" w:hAnsi="Times New Roman"/>
          <w:sz w:val="24"/>
          <w:szCs w:val="24"/>
        </w:rPr>
        <w:t>housing quality standards</w:t>
      </w:r>
      <w:r w:rsidRPr="00D71FCF">
        <w:rPr>
          <w:rFonts w:ascii="Times New Roman" w:hAnsi="Times New Roman"/>
          <w:sz w:val="24"/>
          <w:szCs w:val="24"/>
        </w:rPr>
        <w:t xml:space="preserve"> if the PHA or other inspector</w:t>
      </w:r>
      <w:r w:rsidRPr="00366C8D">
        <w:rPr>
          <w:rFonts w:ascii="Times New Roman" w:hAnsi="Times New Roman"/>
          <w:sz w:val="24"/>
          <w:szCs w:val="24"/>
        </w:rPr>
        <w:t xml:space="preserve"> </w:t>
      </w:r>
      <w:r w:rsidRPr="00D71FCF">
        <w:rPr>
          <w:rFonts w:ascii="Times New Roman" w:hAnsi="Times New Roman"/>
          <w:sz w:val="24"/>
          <w:szCs w:val="24"/>
        </w:rPr>
        <w:t xml:space="preserve">authorized by the </w:t>
      </w:r>
      <w:r w:rsidR="00D71FCF">
        <w:rPr>
          <w:rFonts w:ascii="Times New Roman" w:hAnsi="Times New Roman"/>
          <w:sz w:val="24"/>
          <w:szCs w:val="24"/>
        </w:rPr>
        <w:t>s</w:t>
      </w:r>
      <w:r w:rsidRPr="00D71FCF">
        <w:rPr>
          <w:rFonts w:ascii="Times New Roman" w:hAnsi="Times New Roman"/>
          <w:sz w:val="24"/>
          <w:szCs w:val="24"/>
        </w:rPr>
        <w:t>tate or local</w:t>
      </w:r>
      <w:r w:rsidRPr="00366C8D">
        <w:rPr>
          <w:rFonts w:ascii="Times New Roman" w:hAnsi="Times New Roman"/>
          <w:sz w:val="24"/>
          <w:szCs w:val="24"/>
        </w:rPr>
        <w:t xml:space="preserve"> </w:t>
      </w:r>
      <w:r w:rsidRPr="00D71FCF">
        <w:rPr>
          <w:rFonts w:ascii="Times New Roman" w:hAnsi="Times New Roman"/>
          <w:sz w:val="24"/>
          <w:szCs w:val="24"/>
        </w:rPr>
        <w:t>government determines that the unit has</w:t>
      </w:r>
      <w:r w:rsidRPr="00366C8D">
        <w:rPr>
          <w:rFonts w:ascii="Times New Roman" w:hAnsi="Times New Roman"/>
          <w:sz w:val="24"/>
          <w:szCs w:val="24"/>
        </w:rPr>
        <w:t xml:space="preserve"> </w:t>
      </w:r>
      <w:r w:rsidRPr="00D71FCF">
        <w:rPr>
          <w:rFonts w:ascii="Times New Roman" w:hAnsi="Times New Roman"/>
          <w:sz w:val="24"/>
          <w:szCs w:val="24"/>
        </w:rPr>
        <w:t>deficiencies based upon an</w:t>
      </w:r>
      <w:r w:rsidRPr="00366C8D">
        <w:rPr>
          <w:rFonts w:ascii="Times New Roman" w:hAnsi="Times New Roman"/>
          <w:sz w:val="24"/>
          <w:szCs w:val="24"/>
        </w:rPr>
        <w:t xml:space="preserve"> </w:t>
      </w:r>
      <w:r w:rsidRPr="00D71FCF">
        <w:rPr>
          <w:rFonts w:ascii="Times New Roman" w:hAnsi="Times New Roman"/>
          <w:sz w:val="24"/>
          <w:szCs w:val="24"/>
        </w:rPr>
        <w:t>inspection, the agency or inspector</w:t>
      </w:r>
      <w:r w:rsidRPr="00366C8D">
        <w:rPr>
          <w:rFonts w:ascii="Times New Roman" w:hAnsi="Times New Roman"/>
          <w:sz w:val="24"/>
          <w:szCs w:val="24"/>
        </w:rPr>
        <w:t xml:space="preserve"> </w:t>
      </w:r>
      <w:r w:rsidRPr="00D71FCF">
        <w:rPr>
          <w:rFonts w:ascii="Times New Roman" w:hAnsi="Times New Roman"/>
          <w:sz w:val="24"/>
          <w:szCs w:val="24"/>
        </w:rPr>
        <w:t>notifies the owner in writing of the</w:t>
      </w:r>
      <w:r w:rsidRPr="00366C8D">
        <w:rPr>
          <w:rFonts w:ascii="Times New Roman" w:hAnsi="Times New Roman"/>
          <w:sz w:val="24"/>
          <w:szCs w:val="24"/>
        </w:rPr>
        <w:t xml:space="preserve"> </w:t>
      </w:r>
      <w:r w:rsidRPr="00D71FCF">
        <w:rPr>
          <w:rFonts w:ascii="Times New Roman" w:hAnsi="Times New Roman"/>
          <w:sz w:val="24"/>
          <w:szCs w:val="24"/>
        </w:rPr>
        <w:t>deficiencies, and the deficiencies are</w:t>
      </w:r>
      <w:r w:rsidRPr="00366C8D">
        <w:rPr>
          <w:rFonts w:ascii="Times New Roman" w:hAnsi="Times New Roman"/>
          <w:sz w:val="24"/>
          <w:szCs w:val="24"/>
        </w:rPr>
        <w:t xml:space="preserve"> </w:t>
      </w:r>
      <w:r w:rsidRPr="00D71FCF">
        <w:rPr>
          <w:rFonts w:ascii="Times New Roman" w:hAnsi="Times New Roman"/>
          <w:sz w:val="24"/>
          <w:szCs w:val="24"/>
        </w:rPr>
        <w:t>not remedied within the appropriate</w:t>
      </w:r>
      <w:r w:rsidRPr="00366C8D">
        <w:rPr>
          <w:rFonts w:ascii="Times New Roman" w:hAnsi="Times New Roman"/>
          <w:sz w:val="24"/>
          <w:szCs w:val="24"/>
        </w:rPr>
        <w:t xml:space="preserve"> </w:t>
      </w:r>
      <w:r w:rsidRPr="00D71FCF">
        <w:rPr>
          <w:rFonts w:ascii="Times New Roman" w:hAnsi="Times New Roman"/>
          <w:sz w:val="24"/>
          <w:szCs w:val="24"/>
        </w:rPr>
        <w:t>timeframe.</w:t>
      </w:r>
    </w:p>
    <w:p w14:paraId="0E12A148" w14:textId="77777777" w:rsidR="001C4442" w:rsidRPr="002654D4" w:rsidRDefault="00887ABC"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Complying with equal opportunity</w:t>
      </w:r>
      <w:r w:rsidR="001C4442" w:rsidRPr="002654D4">
        <w:rPr>
          <w:rFonts w:ascii="Times New Roman" w:hAnsi="Times New Roman"/>
          <w:sz w:val="24"/>
          <w:szCs w:val="24"/>
        </w:rPr>
        <w:t xml:space="preserve"> requirements</w:t>
      </w:r>
    </w:p>
    <w:p w14:paraId="7BC1FBAD" w14:textId="77777777" w:rsidR="001C4442" w:rsidRPr="002654D4" w:rsidRDefault="00887ABC"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Preparing and furnishing to the PHA</w:t>
      </w:r>
      <w:r w:rsidR="001C4442" w:rsidRPr="002654D4">
        <w:rPr>
          <w:rFonts w:ascii="Times New Roman" w:hAnsi="Times New Roman"/>
          <w:sz w:val="24"/>
          <w:szCs w:val="24"/>
        </w:rPr>
        <w:t xml:space="preserve"> </w:t>
      </w:r>
      <w:r w:rsidRPr="002654D4">
        <w:rPr>
          <w:rFonts w:ascii="Times New Roman" w:hAnsi="Times New Roman"/>
          <w:sz w:val="24"/>
          <w:szCs w:val="24"/>
        </w:rPr>
        <w:t xml:space="preserve">information </w:t>
      </w:r>
      <w:r w:rsidR="001C4442" w:rsidRPr="002654D4">
        <w:rPr>
          <w:rFonts w:ascii="Times New Roman" w:hAnsi="Times New Roman"/>
          <w:sz w:val="24"/>
          <w:szCs w:val="24"/>
        </w:rPr>
        <w:t>required under the HAP contract</w:t>
      </w:r>
    </w:p>
    <w:p w14:paraId="5BE128B6" w14:textId="77777777" w:rsidR="001C4442" w:rsidRPr="002654D4" w:rsidRDefault="001C4442"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 xml:space="preserve">Collecting </w:t>
      </w:r>
      <w:r w:rsidR="00EC2609">
        <w:rPr>
          <w:rFonts w:ascii="Times New Roman" w:hAnsi="Times New Roman"/>
          <w:sz w:val="24"/>
          <w:szCs w:val="24"/>
        </w:rPr>
        <w:t>the security deposit, the tenant rent, and</w:t>
      </w:r>
      <w:r w:rsidRPr="002654D4">
        <w:rPr>
          <w:rFonts w:ascii="Times New Roman" w:hAnsi="Times New Roman"/>
          <w:sz w:val="24"/>
          <w:szCs w:val="24"/>
        </w:rPr>
        <w:t xml:space="preserve"> any </w:t>
      </w:r>
      <w:r w:rsidR="007E3FA1">
        <w:rPr>
          <w:rFonts w:ascii="Times New Roman" w:hAnsi="Times New Roman"/>
          <w:sz w:val="24"/>
          <w:szCs w:val="24"/>
        </w:rPr>
        <w:t>charges for unit damage by the </w:t>
      </w:r>
      <w:r w:rsidR="00887ABC" w:rsidRPr="002654D4">
        <w:rPr>
          <w:rFonts w:ascii="Times New Roman" w:hAnsi="Times New Roman"/>
          <w:sz w:val="24"/>
          <w:szCs w:val="24"/>
        </w:rPr>
        <w:t>family</w:t>
      </w:r>
    </w:p>
    <w:p w14:paraId="67E3BA89" w14:textId="77777777" w:rsidR="001C4442" w:rsidRPr="002654D4" w:rsidRDefault="00887ABC"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Enforcing tenant obligations under the</w:t>
      </w:r>
      <w:r w:rsidR="001C4442" w:rsidRPr="002654D4">
        <w:rPr>
          <w:rFonts w:ascii="Times New Roman" w:hAnsi="Times New Roman"/>
          <w:sz w:val="24"/>
          <w:szCs w:val="24"/>
        </w:rPr>
        <w:t xml:space="preserve"> dwelling lease</w:t>
      </w:r>
    </w:p>
    <w:p w14:paraId="2678139B" w14:textId="77777777" w:rsidR="00887ABC" w:rsidRPr="002654D4" w:rsidRDefault="00887ABC"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 xml:space="preserve">Paying for utilities and services </w:t>
      </w:r>
      <w:r w:rsidR="00EC2609">
        <w:rPr>
          <w:rFonts w:ascii="Times New Roman" w:hAnsi="Times New Roman"/>
          <w:sz w:val="24"/>
          <w:szCs w:val="24"/>
        </w:rPr>
        <w:t>that are not the responsibility of</w:t>
      </w:r>
      <w:r w:rsidR="00E17158">
        <w:rPr>
          <w:rFonts w:ascii="Times New Roman" w:hAnsi="Times New Roman"/>
          <w:sz w:val="24"/>
          <w:szCs w:val="24"/>
        </w:rPr>
        <w:t xml:space="preserve"> the family as specified in the </w:t>
      </w:r>
      <w:r w:rsidR="00EC2609">
        <w:rPr>
          <w:rFonts w:ascii="Times New Roman" w:hAnsi="Times New Roman"/>
          <w:sz w:val="24"/>
          <w:szCs w:val="24"/>
        </w:rPr>
        <w:t>lease</w:t>
      </w:r>
    </w:p>
    <w:p w14:paraId="6794E21F" w14:textId="77777777" w:rsidR="00FF3367" w:rsidRDefault="00EC2609" w:rsidP="005340AD">
      <w:pPr>
        <w:numPr>
          <w:ilvl w:val="0"/>
          <w:numId w:val="5"/>
        </w:numPr>
        <w:tabs>
          <w:tab w:val="clear" w:pos="1080"/>
        </w:tabs>
        <w:overflowPunct/>
        <w:ind w:left="360" w:hanging="360"/>
        <w:textAlignment w:val="auto"/>
        <w:outlineLvl w:val="9"/>
        <w:rPr>
          <w:rFonts w:ascii="Times New Roman" w:hAnsi="Times New Roman"/>
          <w:sz w:val="24"/>
          <w:szCs w:val="24"/>
        </w:rPr>
      </w:pPr>
      <w:r>
        <w:rPr>
          <w:rFonts w:ascii="Times New Roman" w:hAnsi="Times New Roman"/>
          <w:sz w:val="24"/>
          <w:szCs w:val="24"/>
        </w:rPr>
        <w:t>Allow</w:t>
      </w:r>
      <w:r w:rsidR="00E80D7E">
        <w:rPr>
          <w:rFonts w:ascii="Times New Roman" w:hAnsi="Times New Roman"/>
          <w:sz w:val="24"/>
          <w:szCs w:val="24"/>
        </w:rPr>
        <w:t>ing</w:t>
      </w:r>
      <w:r>
        <w:rPr>
          <w:rFonts w:ascii="Times New Roman" w:hAnsi="Times New Roman"/>
          <w:sz w:val="24"/>
          <w:szCs w:val="24"/>
        </w:rPr>
        <w:t xml:space="preserve"> reasonable</w:t>
      </w:r>
      <w:r w:rsidRPr="002654D4">
        <w:rPr>
          <w:rFonts w:ascii="Times New Roman" w:hAnsi="Times New Roman"/>
          <w:sz w:val="24"/>
          <w:szCs w:val="24"/>
        </w:rPr>
        <w:t xml:space="preserve"> </w:t>
      </w:r>
      <w:r w:rsidR="00FF3367" w:rsidRPr="002654D4">
        <w:rPr>
          <w:rFonts w:ascii="Times New Roman" w:hAnsi="Times New Roman"/>
          <w:sz w:val="24"/>
          <w:szCs w:val="24"/>
        </w:rPr>
        <w:t>modifications to a dwelling unit occupied or to be occ</w:t>
      </w:r>
      <w:r w:rsidR="00FA35A2" w:rsidRPr="002654D4">
        <w:rPr>
          <w:rFonts w:ascii="Times New Roman" w:hAnsi="Times New Roman"/>
          <w:sz w:val="24"/>
          <w:szCs w:val="24"/>
        </w:rPr>
        <w:t>upied by a disabled person [</w:t>
      </w:r>
      <w:r w:rsidR="00FF3367" w:rsidRPr="00D63E1E">
        <w:rPr>
          <w:rFonts w:ascii="Times New Roman" w:hAnsi="Times New Roman"/>
          <w:sz w:val="24"/>
          <w:szCs w:val="24"/>
        </w:rPr>
        <w:t>24</w:t>
      </w:r>
      <w:r w:rsidR="000C632C">
        <w:rPr>
          <w:rFonts w:ascii="Times New Roman" w:hAnsi="Times New Roman"/>
          <w:sz w:val="24"/>
          <w:szCs w:val="24"/>
        </w:rPr>
        <w:t> CF</w:t>
      </w:r>
      <w:r w:rsidR="00FF3367" w:rsidRPr="00D63E1E">
        <w:rPr>
          <w:rFonts w:ascii="Times New Roman" w:hAnsi="Times New Roman"/>
          <w:sz w:val="24"/>
          <w:szCs w:val="24"/>
        </w:rPr>
        <w:t>R 100.203</w:t>
      </w:r>
      <w:r w:rsidR="00FA35A2" w:rsidRPr="002654D4">
        <w:rPr>
          <w:rFonts w:ascii="Times New Roman" w:hAnsi="Times New Roman"/>
          <w:sz w:val="24"/>
          <w:szCs w:val="24"/>
        </w:rPr>
        <w:t>]</w:t>
      </w:r>
    </w:p>
    <w:p w14:paraId="55B39DAC" w14:textId="77777777" w:rsidR="000A43D0" w:rsidRPr="002654D4" w:rsidRDefault="000A43D0"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0A43D0">
        <w:rPr>
          <w:rFonts w:ascii="Times New Roman" w:hAnsi="Times New Roman"/>
          <w:sz w:val="24"/>
          <w:szCs w:val="24"/>
        </w:rPr>
        <w:t>Comply</w:t>
      </w:r>
      <w:r w:rsidR="0060160C">
        <w:rPr>
          <w:rFonts w:ascii="Times New Roman" w:hAnsi="Times New Roman"/>
          <w:sz w:val="24"/>
          <w:szCs w:val="24"/>
        </w:rPr>
        <w:t>ing</w:t>
      </w:r>
      <w:r w:rsidRPr="000A43D0">
        <w:rPr>
          <w:rFonts w:ascii="Times New Roman" w:hAnsi="Times New Roman"/>
          <w:sz w:val="24"/>
          <w:szCs w:val="24"/>
        </w:rPr>
        <w:t xml:space="preserve"> with the Violence </w:t>
      </w:r>
      <w:r w:rsidR="0060160C">
        <w:rPr>
          <w:rFonts w:ascii="Times New Roman" w:hAnsi="Times New Roman"/>
          <w:sz w:val="24"/>
          <w:szCs w:val="24"/>
        </w:rPr>
        <w:t>a</w:t>
      </w:r>
      <w:r w:rsidRPr="000A43D0">
        <w:rPr>
          <w:rFonts w:ascii="Times New Roman" w:hAnsi="Times New Roman"/>
          <w:sz w:val="24"/>
          <w:szCs w:val="24"/>
        </w:rPr>
        <w:t xml:space="preserve">gainst Women </w:t>
      </w:r>
      <w:r w:rsidR="00C220BC">
        <w:rPr>
          <w:rFonts w:ascii="Times New Roman" w:hAnsi="Times New Roman"/>
          <w:sz w:val="24"/>
          <w:szCs w:val="24"/>
        </w:rPr>
        <w:t xml:space="preserve">Act </w:t>
      </w:r>
      <w:r w:rsidRPr="000A43D0">
        <w:rPr>
          <w:rFonts w:ascii="Times New Roman" w:hAnsi="Times New Roman"/>
          <w:sz w:val="24"/>
          <w:szCs w:val="24"/>
        </w:rPr>
        <w:t xml:space="preserve">(VAWA) when screening </w:t>
      </w:r>
      <w:r w:rsidR="007178AB">
        <w:rPr>
          <w:rFonts w:ascii="Times New Roman" w:hAnsi="Times New Roman"/>
          <w:sz w:val="24"/>
          <w:szCs w:val="24"/>
        </w:rPr>
        <w:t>prospective HCV tenants or</w:t>
      </w:r>
      <w:r w:rsidRPr="000A43D0">
        <w:rPr>
          <w:rFonts w:ascii="Times New Roman" w:hAnsi="Times New Roman"/>
          <w:sz w:val="24"/>
          <w:szCs w:val="24"/>
        </w:rPr>
        <w:t xml:space="preserve"> </w:t>
      </w:r>
      <w:r w:rsidR="007178AB">
        <w:rPr>
          <w:rFonts w:ascii="Times New Roman" w:hAnsi="Times New Roman"/>
          <w:sz w:val="24"/>
          <w:szCs w:val="24"/>
        </w:rPr>
        <w:t>terminating the tenancy of an HCV</w:t>
      </w:r>
      <w:r w:rsidR="003F1F62" w:rsidRPr="000A43D0">
        <w:rPr>
          <w:rFonts w:ascii="Times New Roman" w:hAnsi="Times New Roman"/>
          <w:sz w:val="24"/>
          <w:szCs w:val="24"/>
        </w:rPr>
        <w:t xml:space="preserve"> </w:t>
      </w:r>
      <w:r w:rsidR="007178AB">
        <w:rPr>
          <w:rFonts w:ascii="Times New Roman" w:hAnsi="Times New Roman"/>
          <w:sz w:val="24"/>
          <w:szCs w:val="24"/>
        </w:rPr>
        <w:t>family</w:t>
      </w:r>
      <w:r w:rsidR="0060160C">
        <w:rPr>
          <w:rFonts w:ascii="Times New Roman" w:hAnsi="Times New Roman"/>
          <w:sz w:val="24"/>
          <w:szCs w:val="24"/>
        </w:rPr>
        <w:t xml:space="preserve"> </w:t>
      </w:r>
      <w:r w:rsidR="00C220BC">
        <w:rPr>
          <w:rFonts w:ascii="Times New Roman" w:hAnsi="Times New Roman"/>
          <w:sz w:val="24"/>
          <w:szCs w:val="24"/>
        </w:rPr>
        <w:t>[</w:t>
      </w:r>
      <w:r w:rsidR="0060160C">
        <w:rPr>
          <w:rFonts w:ascii="Times New Roman" w:hAnsi="Times New Roman"/>
          <w:sz w:val="24"/>
          <w:szCs w:val="24"/>
        </w:rPr>
        <w:t>see 24 CFR Part 5, Subpart L; 24 CFR 982.310(h)(4);</w:t>
      </w:r>
      <w:r w:rsidR="00EA04B0">
        <w:rPr>
          <w:rFonts w:ascii="Times New Roman" w:hAnsi="Times New Roman"/>
          <w:sz w:val="24"/>
          <w:szCs w:val="24"/>
        </w:rPr>
        <w:t xml:space="preserve"> </w:t>
      </w:r>
      <w:r w:rsidR="0060160C">
        <w:rPr>
          <w:rFonts w:ascii="Times New Roman" w:hAnsi="Times New Roman"/>
          <w:sz w:val="24"/>
          <w:szCs w:val="24"/>
        </w:rPr>
        <w:t>24 CFR 982.452(b)(1)</w:t>
      </w:r>
      <w:r w:rsidR="00C220BC">
        <w:rPr>
          <w:rFonts w:ascii="Times New Roman" w:hAnsi="Times New Roman"/>
          <w:sz w:val="24"/>
          <w:szCs w:val="24"/>
        </w:rPr>
        <w:t>; and FR Notice 1/4/23]</w:t>
      </w:r>
    </w:p>
    <w:p w14:paraId="66B4A43A" w14:textId="77777777" w:rsidR="00C130CC" w:rsidRPr="002654D4" w:rsidRDefault="000C632C" w:rsidP="00E7095F">
      <w:pPr>
        <w:tabs>
          <w:tab w:val="clear" w:pos="1080"/>
        </w:tabs>
        <w:spacing w:before="240"/>
        <w:rPr>
          <w:rFonts w:ascii="Times New Roman" w:hAnsi="Times New Roman"/>
          <w:b/>
          <w:sz w:val="24"/>
          <w:szCs w:val="24"/>
        </w:rPr>
      </w:pPr>
      <w:r>
        <w:rPr>
          <w:rFonts w:ascii="Times New Roman" w:hAnsi="Times New Roman"/>
          <w:b/>
          <w:sz w:val="24"/>
          <w:szCs w:val="24"/>
        </w:rPr>
        <w:br w:type="page"/>
      </w:r>
      <w:r w:rsidR="00F8606B">
        <w:rPr>
          <w:rFonts w:ascii="Times New Roman" w:hAnsi="Times New Roman"/>
          <w:b/>
          <w:sz w:val="24"/>
          <w:szCs w:val="24"/>
        </w:rPr>
        <w:lastRenderedPageBreak/>
        <w:t>13-I.D</w:t>
      </w:r>
      <w:r w:rsidR="00824485" w:rsidRPr="002654D4">
        <w:rPr>
          <w:rFonts w:ascii="Times New Roman" w:hAnsi="Times New Roman"/>
          <w:b/>
          <w:sz w:val="24"/>
          <w:szCs w:val="24"/>
        </w:rPr>
        <w:t xml:space="preserve">. </w:t>
      </w:r>
      <w:r w:rsidR="00C130CC" w:rsidRPr="002654D4">
        <w:rPr>
          <w:rFonts w:ascii="Times New Roman" w:hAnsi="Times New Roman"/>
          <w:b/>
          <w:sz w:val="24"/>
          <w:szCs w:val="24"/>
        </w:rPr>
        <w:t>O</w:t>
      </w:r>
      <w:r w:rsidR="00824485" w:rsidRPr="002654D4">
        <w:rPr>
          <w:rFonts w:ascii="Times New Roman" w:hAnsi="Times New Roman"/>
          <w:b/>
          <w:sz w:val="24"/>
          <w:szCs w:val="24"/>
        </w:rPr>
        <w:t>WNER QUALIFICATIONS</w:t>
      </w:r>
    </w:p>
    <w:p w14:paraId="3B0D2F9E" w14:textId="77777777" w:rsidR="001A3D42" w:rsidRPr="00993C49" w:rsidRDefault="001A3D42" w:rsidP="00E7095F">
      <w:pPr>
        <w:tabs>
          <w:tab w:val="clear" w:pos="1080"/>
        </w:tabs>
        <w:rPr>
          <w:rFonts w:ascii="Times New Roman" w:hAnsi="Times New Roman"/>
          <w:sz w:val="24"/>
          <w:szCs w:val="24"/>
        </w:rPr>
      </w:pPr>
      <w:r w:rsidRPr="00993C49">
        <w:rPr>
          <w:rFonts w:ascii="Times New Roman" w:hAnsi="Times New Roman"/>
          <w:sz w:val="24"/>
          <w:szCs w:val="24"/>
        </w:rPr>
        <w:t>The PHA does not formally approve an owner to participate in the HCV program. However, there are a number of criteria where the PHA may deny approval of an assisted tenancy based on past owner behavior, conflict of interest, or other owner-related issues. No owner has a right to participate in the HCV program [24 CFR 982.306(e)]</w:t>
      </w:r>
      <w:r w:rsidR="000C632C">
        <w:rPr>
          <w:rFonts w:ascii="Times New Roman" w:hAnsi="Times New Roman"/>
          <w:sz w:val="24"/>
          <w:szCs w:val="24"/>
        </w:rPr>
        <w:t>.</w:t>
      </w:r>
    </w:p>
    <w:p w14:paraId="03E8A57B" w14:textId="77777777" w:rsidR="000C632C" w:rsidRPr="000C632C" w:rsidRDefault="00FA35A2" w:rsidP="00E7095F">
      <w:pPr>
        <w:tabs>
          <w:tab w:val="clear" w:pos="1080"/>
        </w:tabs>
        <w:rPr>
          <w:rFonts w:ascii="Times New Roman" w:hAnsi="Times New Roman"/>
          <w:b/>
          <w:sz w:val="24"/>
          <w:szCs w:val="24"/>
        </w:rPr>
      </w:pPr>
      <w:r w:rsidRPr="000C632C">
        <w:rPr>
          <w:rFonts w:ascii="Times New Roman" w:hAnsi="Times New Roman"/>
          <w:b/>
          <w:sz w:val="24"/>
          <w:szCs w:val="24"/>
        </w:rPr>
        <w:t>Owners Barred from Participation</w:t>
      </w:r>
      <w:r w:rsidR="000D1B8D">
        <w:rPr>
          <w:rFonts w:ascii="Times New Roman" w:hAnsi="Times New Roman"/>
          <w:b/>
          <w:sz w:val="24"/>
          <w:szCs w:val="24"/>
        </w:rPr>
        <w:t xml:space="preserve"> </w:t>
      </w:r>
      <w:r w:rsidR="000D1B8D" w:rsidRPr="000D1B8D">
        <w:rPr>
          <w:rFonts w:ascii="Times New Roman" w:hAnsi="Times New Roman"/>
          <w:b/>
          <w:sz w:val="24"/>
          <w:szCs w:val="24"/>
        </w:rPr>
        <w:t>[24 CFR 982.306(a) and (b)]</w:t>
      </w:r>
    </w:p>
    <w:p w14:paraId="0F211470" w14:textId="77777777" w:rsidR="001A3D42" w:rsidRPr="002654D4" w:rsidRDefault="001A3D42" w:rsidP="00E7095F">
      <w:pPr>
        <w:tabs>
          <w:tab w:val="clear" w:pos="1080"/>
        </w:tabs>
        <w:rPr>
          <w:rFonts w:ascii="Times New Roman" w:hAnsi="Times New Roman"/>
          <w:sz w:val="24"/>
          <w:szCs w:val="24"/>
        </w:rPr>
      </w:pPr>
      <w:r w:rsidRPr="00993C49">
        <w:rPr>
          <w:rFonts w:ascii="Times New Roman" w:hAnsi="Times New Roman"/>
          <w:sz w:val="24"/>
          <w:szCs w:val="24"/>
        </w:rPr>
        <w:t xml:space="preserve">The PHA must not approve the assisted tenancy if the PHA has been informed that the owner has been debarred, suspended, or subject to a limited denial of participation under 24 CFR part 24. HUD may direct the PHA not to approve a tenancy request if a court or administrative agency has determined that the owner violated the Fair Housing Act or other federal equal opportunity requirements, or if such an action is pending. </w:t>
      </w:r>
    </w:p>
    <w:p w14:paraId="0319BB5F" w14:textId="77777777" w:rsidR="000C632C" w:rsidRPr="000D1B8D" w:rsidRDefault="001A3D42" w:rsidP="00E7095F">
      <w:pPr>
        <w:tabs>
          <w:tab w:val="clear" w:pos="1080"/>
        </w:tabs>
        <w:rPr>
          <w:rFonts w:ascii="Times New Roman" w:hAnsi="Times New Roman"/>
          <w:b/>
          <w:sz w:val="24"/>
          <w:szCs w:val="24"/>
        </w:rPr>
      </w:pPr>
      <w:r w:rsidRPr="000C632C">
        <w:rPr>
          <w:rFonts w:ascii="Times New Roman" w:hAnsi="Times New Roman"/>
          <w:b/>
          <w:sz w:val="24"/>
          <w:szCs w:val="24"/>
        </w:rPr>
        <w:t>Leasing to Relatives</w:t>
      </w:r>
      <w:r w:rsidR="000D1B8D">
        <w:rPr>
          <w:rFonts w:ascii="Times New Roman" w:hAnsi="Times New Roman"/>
          <w:b/>
          <w:sz w:val="24"/>
          <w:szCs w:val="24"/>
        </w:rPr>
        <w:t xml:space="preserve"> </w:t>
      </w:r>
      <w:r w:rsidR="000D1B8D" w:rsidRPr="000D1B8D">
        <w:rPr>
          <w:rFonts w:ascii="Times New Roman" w:hAnsi="Times New Roman"/>
          <w:b/>
          <w:iCs/>
          <w:sz w:val="24"/>
          <w:szCs w:val="24"/>
        </w:rPr>
        <w:t>[</w:t>
      </w:r>
      <w:r w:rsidR="000D1B8D" w:rsidRPr="000D1B8D">
        <w:rPr>
          <w:rFonts w:ascii="Times New Roman" w:hAnsi="Times New Roman"/>
          <w:b/>
          <w:sz w:val="24"/>
          <w:szCs w:val="24"/>
        </w:rPr>
        <w:t>24 CFR 982.306(d)</w:t>
      </w:r>
      <w:r w:rsidR="000D1B8D">
        <w:rPr>
          <w:rFonts w:ascii="Times New Roman" w:hAnsi="Times New Roman"/>
          <w:b/>
          <w:sz w:val="24"/>
          <w:szCs w:val="24"/>
        </w:rPr>
        <w:t xml:space="preserve">, </w:t>
      </w:r>
      <w:r w:rsidR="000D1B8D" w:rsidRPr="000D1B8D">
        <w:rPr>
          <w:rFonts w:ascii="Times New Roman" w:hAnsi="Times New Roman"/>
          <w:b/>
          <w:iCs/>
          <w:sz w:val="24"/>
          <w:szCs w:val="24"/>
        </w:rPr>
        <w:t>HCV GB p. 11-2</w:t>
      </w:r>
      <w:r w:rsidR="000D1B8D" w:rsidRPr="000D1B8D">
        <w:rPr>
          <w:rFonts w:ascii="Times New Roman" w:hAnsi="Times New Roman"/>
          <w:b/>
          <w:sz w:val="24"/>
          <w:szCs w:val="24"/>
        </w:rPr>
        <w:t>]</w:t>
      </w:r>
    </w:p>
    <w:p w14:paraId="0D35E536" w14:textId="77777777" w:rsidR="001A3D42" w:rsidRPr="002654D4" w:rsidRDefault="001A3D42" w:rsidP="00E7095F">
      <w:pPr>
        <w:tabs>
          <w:tab w:val="clear" w:pos="1080"/>
        </w:tabs>
        <w:rPr>
          <w:rFonts w:ascii="Times New Roman" w:hAnsi="Times New Roman"/>
          <w:sz w:val="24"/>
          <w:szCs w:val="24"/>
        </w:rPr>
      </w:pPr>
      <w:r w:rsidRPr="002654D4">
        <w:rPr>
          <w:rFonts w:ascii="Times New Roman" w:hAnsi="Times New Roman"/>
          <w:sz w:val="24"/>
          <w:szCs w:val="24"/>
        </w:rPr>
        <w:t xml:space="preserve">The PHA must not approve </w:t>
      </w:r>
      <w:r w:rsidR="00CC18BC">
        <w:rPr>
          <w:rFonts w:ascii="Times New Roman" w:hAnsi="Times New Roman"/>
          <w:sz w:val="24"/>
          <w:szCs w:val="24"/>
        </w:rPr>
        <w:t>a tenancy</w:t>
      </w:r>
      <w:r w:rsidRPr="002654D4">
        <w:rPr>
          <w:rFonts w:ascii="Times New Roman" w:hAnsi="Times New Roman"/>
          <w:sz w:val="24"/>
          <w:szCs w:val="24"/>
        </w:rPr>
        <w:t xml:space="preserve"> if the owner is the parent, child, grandparent, grandchild, sister, or brother of any member of the family</w:t>
      </w:r>
      <w:r w:rsidR="00DF535A" w:rsidRPr="002654D4">
        <w:rPr>
          <w:rFonts w:ascii="Times New Roman" w:hAnsi="Times New Roman"/>
          <w:sz w:val="24"/>
          <w:szCs w:val="24"/>
        </w:rPr>
        <w:t xml:space="preserve">. </w:t>
      </w:r>
      <w:r w:rsidRPr="002654D4">
        <w:rPr>
          <w:rFonts w:ascii="Times New Roman" w:hAnsi="Times New Roman"/>
          <w:sz w:val="24"/>
          <w:szCs w:val="24"/>
        </w:rPr>
        <w:t xml:space="preserve">The PHA may make an exception as a reasonable accommodation for a family member with a disability. The owner is required to certify that no such relationship exists. This restriction applies at the time that the family receives assistance under the </w:t>
      </w:r>
      <w:r w:rsidR="00993C49">
        <w:rPr>
          <w:rFonts w:ascii="Times New Roman" w:hAnsi="Times New Roman"/>
          <w:sz w:val="24"/>
          <w:szCs w:val="24"/>
        </w:rPr>
        <w:t>HCV</w:t>
      </w:r>
      <w:r w:rsidRPr="002654D4">
        <w:rPr>
          <w:rFonts w:ascii="Times New Roman" w:hAnsi="Times New Roman"/>
          <w:sz w:val="24"/>
          <w:szCs w:val="24"/>
        </w:rPr>
        <w:t xml:space="preserve"> program for occupancy of a particular unit.</w:t>
      </w:r>
      <w:r w:rsidR="00687EFD" w:rsidRPr="002654D4">
        <w:rPr>
          <w:rFonts w:ascii="Times New Roman" w:hAnsi="Times New Roman"/>
          <w:sz w:val="24"/>
          <w:szCs w:val="24"/>
        </w:rPr>
        <w:t xml:space="preserve"> Current contracts on behalf of owners and families that are related may continue, but any new leases or contracts for these families may not be approved</w:t>
      </w:r>
      <w:r w:rsidR="000D1B8D">
        <w:rPr>
          <w:rFonts w:ascii="Times New Roman" w:hAnsi="Times New Roman"/>
          <w:sz w:val="24"/>
          <w:szCs w:val="24"/>
        </w:rPr>
        <w:t>.</w:t>
      </w:r>
    </w:p>
    <w:p w14:paraId="67A6F6D9" w14:textId="77777777" w:rsidR="000D1B8D" w:rsidRPr="002654D4" w:rsidRDefault="001A3D42" w:rsidP="00E7095F">
      <w:pPr>
        <w:tabs>
          <w:tab w:val="clear" w:pos="1080"/>
        </w:tabs>
        <w:rPr>
          <w:rFonts w:ascii="Times New Roman" w:hAnsi="Times New Roman"/>
          <w:sz w:val="24"/>
          <w:szCs w:val="24"/>
        </w:rPr>
      </w:pPr>
      <w:r w:rsidRPr="000C632C">
        <w:rPr>
          <w:rFonts w:ascii="Times New Roman" w:hAnsi="Times New Roman"/>
          <w:b/>
          <w:sz w:val="24"/>
          <w:szCs w:val="24"/>
        </w:rPr>
        <w:t>Conflict of Interest</w:t>
      </w:r>
      <w:r w:rsidR="000D1B8D">
        <w:rPr>
          <w:rFonts w:ascii="Times New Roman" w:hAnsi="Times New Roman"/>
          <w:b/>
          <w:sz w:val="24"/>
          <w:szCs w:val="24"/>
        </w:rPr>
        <w:t xml:space="preserve"> </w:t>
      </w:r>
      <w:r w:rsidR="000D1B8D" w:rsidRPr="000D1B8D">
        <w:rPr>
          <w:rFonts w:ascii="Times New Roman" w:hAnsi="Times New Roman"/>
          <w:b/>
          <w:sz w:val="24"/>
          <w:szCs w:val="24"/>
        </w:rPr>
        <w:t>[24 CFR 982.161; HCV GB p. 8-19</w:t>
      </w:r>
      <w:bookmarkStart w:id="4" w:name="_Hlk90898299"/>
      <w:r w:rsidR="002B3925">
        <w:rPr>
          <w:rFonts w:ascii="Times New Roman" w:hAnsi="Times New Roman"/>
          <w:b/>
          <w:sz w:val="24"/>
          <w:szCs w:val="24"/>
        </w:rPr>
        <w:t xml:space="preserve">; </w:t>
      </w:r>
      <w:r w:rsidR="00B02F8E">
        <w:rPr>
          <w:rFonts w:ascii="Times New Roman" w:hAnsi="Times New Roman"/>
          <w:b/>
          <w:sz w:val="24"/>
          <w:szCs w:val="24"/>
        </w:rPr>
        <w:t>F</w:t>
      </w:r>
      <w:r w:rsidR="002B3925">
        <w:rPr>
          <w:rFonts w:ascii="Times New Roman" w:hAnsi="Times New Roman"/>
          <w:b/>
          <w:sz w:val="24"/>
          <w:szCs w:val="24"/>
        </w:rPr>
        <w:t>orm HUD-52641</w:t>
      </w:r>
      <w:r w:rsidR="00B02F8E">
        <w:rPr>
          <w:rFonts w:ascii="Times New Roman" w:hAnsi="Times New Roman"/>
          <w:b/>
          <w:sz w:val="24"/>
          <w:szCs w:val="24"/>
        </w:rPr>
        <w:t>,</w:t>
      </w:r>
      <w:r w:rsidR="002B3925">
        <w:rPr>
          <w:rFonts w:ascii="Times New Roman" w:hAnsi="Times New Roman"/>
          <w:b/>
          <w:sz w:val="24"/>
          <w:szCs w:val="24"/>
        </w:rPr>
        <w:t xml:space="preserve"> Section 13</w:t>
      </w:r>
      <w:bookmarkEnd w:id="4"/>
      <w:r w:rsidR="000D1B8D" w:rsidRPr="000D1B8D">
        <w:rPr>
          <w:rFonts w:ascii="Times New Roman" w:hAnsi="Times New Roman"/>
          <w:b/>
          <w:sz w:val="24"/>
          <w:szCs w:val="24"/>
        </w:rPr>
        <w:t>]</w:t>
      </w:r>
    </w:p>
    <w:p w14:paraId="0B58D671" w14:textId="77777777" w:rsidR="000D1B8D" w:rsidRDefault="001A3D42" w:rsidP="00E7095F">
      <w:pPr>
        <w:tabs>
          <w:tab w:val="clear" w:pos="1080"/>
        </w:tabs>
        <w:rPr>
          <w:rFonts w:ascii="Times New Roman" w:hAnsi="Times New Roman"/>
          <w:sz w:val="24"/>
          <w:szCs w:val="24"/>
        </w:rPr>
      </w:pPr>
      <w:r w:rsidRPr="000D1B8D">
        <w:rPr>
          <w:rFonts w:ascii="Times New Roman" w:hAnsi="Times New Roman"/>
          <w:sz w:val="24"/>
          <w:szCs w:val="24"/>
        </w:rPr>
        <w:t>The PHA must not approve a tenancy in which any of the following classes of persons has any interest, direct or indirect, during tenure or for one year thereafter</w:t>
      </w:r>
      <w:r w:rsidR="000D1B8D" w:rsidRPr="000D1B8D">
        <w:rPr>
          <w:rFonts w:ascii="Times New Roman" w:hAnsi="Times New Roman"/>
          <w:sz w:val="24"/>
          <w:szCs w:val="24"/>
        </w:rPr>
        <w:t>:</w:t>
      </w:r>
      <w:r w:rsidRPr="000D1B8D">
        <w:rPr>
          <w:rFonts w:ascii="Times New Roman" w:hAnsi="Times New Roman"/>
          <w:sz w:val="24"/>
          <w:szCs w:val="24"/>
        </w:rPr>
        <w:t xml:space="preserve"> </w:t>
      </w:r>
    </w:p>
    <w:p w14:paraId="6A275BA7" w14:textId="77777777" w:rsidR="000D1B8D" w:rsidRPr="000D1B8D" w:rsidRDefault="000D1B8D"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0D1B8D">
        <w:rPr>
          <w:rFonts w:ascii="Times New Roman" w:hAnsi="Times New Roman"/>
          <w:sz w:val="24"/>
          <w:szCs w:val="24"/>
        </w:rPr>
        <w:t>Any present or former member or officer of the PHA (except a participant commissioner)</w:t>
      </w:r>
    </w:p>
    <w:p w14:paraId="02F41520" w14:textId="77777777" w:rsidR="001A3D42" w:rsidRPr="002654D4" w:rsidRDefault="001A3D42"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Any employee of the PHA, or any contractor, subcontractor or agent of the PHA, who formulates policy or who influences decisions with respect to the programs</w:t>
      </w:r>
    </w:p>
    <w:p w14:paraId="68DB1EFA" w14:textId="77777777" w:rsidR="001A3D42" w:rsidRPr="002654D4" w:rsidRDefault="001A3D42"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Any public official, member of a governing body, or State or local legislator, who exercises functions or responsibilities with respect to the programs</w:t>
      </w:r>
    </w:p>
    <w:p w14:paraId="3940390F" w14:textId="77777777" w:rsidR="001A3D42" w:rsidRDefault="001A3D42"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Any member of the Congress of the United States</w:t>
      </w:r>
    </w:p>
    <w:p w14:paraId="6FD9D5EE" w14:textId="77777777" w:rsidR="002B3925" w:rsidRDefault="002B3925" w:rsidP="002B3925">
      <w:pPr>
        <w:tabs>
          <w:tab w:val="clear" w:pos="1080"/>
        </w:tabs>
        <w:overflowPunct/>
        <w:textAlignment w:val="auto"/>
        <w:outlineLvl w:val="9"/>
        <w:rPr>
          <w:rFonts w:ascii="Times New Roman" w:hAnsi="Times New Roman"/>
          <w:sz w:val="24"/>
          <w:szCs w:val="24"/>
        </w:rPr>
      </w:pPr>
      <w:r>
        <w:rPr>
          <w:rFonts w:ascii="Times New Roman" w:hAnsi="Times New Roman"/>
          <w:sz w:val="24"/>
          <w:szCs w:val="24"/>
        </w:rPr>
        <w:t>Such</w:t>
      </w:r>
      <w:r w:rsidRPr="00B02F8E">
        <w:rPr>
          <w:rFonts w:ascii="Times New Roman" w:hAnsi="Times New Roman"/>
          <w:sz w:val="24"/>
          <w:szCs w:val="24"/>
        </w:rPr>
        <w:t xml:space="preserve"> </w:t>
      </w:r>
      <w:r>
        <w:rPr>
          <w:rFonts w:ascii="Times New Roman" w:hAnsi="Times New Roman"/>
          <w:sz w:val="24"/>
          <w:szCs w:val="24"/>
        </w:rPr>
        <w:t>“</w:t>
      </w:r>
      <w:r w:rsidRPr="00B02F8E">
        <w:rPr>
          <w:rFonts w:ascii="Times New Roman" w:hAnsi="Times New Roman"/>
          <w:sz w:val="24"/>
          <w:szCs w:val="24"/>
        </w:rPr>
        <w:t>covered individual</w:t>
      </w:r>
      <w:r>
        <w:rPr>
          <w:rFonts w:ascii="Times New Roman" w:hAnsi="Times New Roman"/>
          <w:sz w:val="24"/>
          <w:szCs w:val="24"/>
        </w:rPr>
        <w:t>”</w:t>
      </w:r>
      <w:r w:rsidRPr="00B02F8E">
        <w:rPr>
          <w:rFonts w:ascii="Times New Roman" w:hAnsi="Times New Roman"/>
          <w:sz w:val="24"/>
          <w:szCs w:val="24"/>
        </w:rPr>
        <w:t xml:space="preserve"> may not have any direct or indirect interest in the HAP contract or in any benefits or payments under the contract (including the interest of an immediate family member of such covered individual) while such person is a covered individual or </w:t>
      </w:r>
      <w:r w:rsidR="00B02F8E" w:rsidRPr="00B02F8E">
        <w:rPr>
          <w:rFonts w:ascii="Times New Roman" w:hAnsi="Times New Roman"/>
          <w:sz w:val="24"/>
          <w:szCs w:val="24"/>
        </w:rPr>
        <w:t>for</w:t>
      </w:r>
      <w:r w:rsidRPr="00B02F8E">
        <w:rPr>
          <w:rFonts w:ascii="Times New Roman" w:hAnsi="Times New Roman"/>
          <w:sz w:val="24"/>
          <w:szCs w:val="24"/>
        </w:rPr>
        <w:t xml:space="preserve"> one year thereafter.</w:t>
      </w:r>
    </w:p>
    <w:p w14:paraId="12F0F15E" w14:textId="77777777" w:rsidR="002B3925" w:rsidRPr="002654D4" w:rsidRDefault="002B3925" w:rsidP="00B02F8E">
      <w:pPr>
        <w:tabs>
          <w:tab w:val="clear" w:pos="1080"/>
        </w:tabs>
        <w:overflowPunct/>
        <w:ind w:left="720"/>
        <w:textAlignment w:val="auto"/>
        <w:outlineLvl w:val="9"/>
        <w:rPr>
          <w:rFonts w:ascii="Times New Roman" w:hAnsi="Times New Roman"/>
          <w:sz w:val="24"/>
          <w:szCs w:val="24"/>
        </w:rPr>
      </w:pPr>
      <w:r w:rsidRPr="00B02F8E">
        <w:rPr>
          <w:rFonts w:ascii="Times New Roman" w:hAnsi="Times New Roman"/>
          <w:i/>
          <w:iCs/>
          <w:sz w:val="24"/>
          <w:szCs w:val="24"/>
        </w:rPr>
        <w:t>Immediate family member</w:t>
      </w:r>
      <w:r w:rsidRPr="00B02F8E">
        <w:rPr>
          <w:rFonts w:ascii="Times New Roman" w:hAnsi="Times New Roman"/>
          <w:sz w:val="24"/>
          <w:szCs w:val="24"/>
        </w:rPr>
        <w:t xml:space="preserve"> means the spouse, parent (including a stepparent), child (including a stepchild), grandparent, grandchild, sister</w:t>
      </w:r>
      <w:r w:rsidR="00B02F8E">
        <w:rPr>
          <w:rFonts w:ascii="Times New Roman" w:hAnsi="Times New Roman"/>
          <w:sz w:val="24"/>
          <w:szCs w:val="24"/>
        </w:rPr>
        <w:t>,</w:t>
      </w:r>
      <w:r w:rsidRPr="00B02F8E">
        <w:rPr>
          <w:rFonts w:ascii="Times New Roman" w:hAnsi="Times New Roman"/>
          <w:sz w:val="24"/>
          <w:szCs w:val="24"/>
        </w:rPr>
        <w:t xml:space="preserve"> or brother (including a stepsister or stepbrother) of any covered individual.</w:t>
      </w:r>
    </w:p>
    <w:p w14:paraId="406857D3" w14:textId="77777777" w:rsidR="007156BF" w:rsidRPr="002654D4" w:rsidRDefault="0075100A" w:rsidP="00940C40">
      <w:pPr>
        <w:tabs>
          <w:tab w:val="clear" w:pos="1080"/>
        </w:tabs>
        <w:rPr>
          <w:rFonts w:ascii="Times New Roman" w:hAnsi="Times New Roman"/>
          <w:sz w:val="24"/>
          <w:szCs w:val="24"/>
        </w:rPr>
      </w:pPr>
      <w:r>
        <w:rPr>
          <w:rFonts w:ascii="Times New Roman" w:hAnsi="Times New Roman"/>
          <w:sz w:val="24"/>
          <w:szCs w:val="24"/>
        </w:rPr>
        <w:br w:type="page"/>
      </w:r>
      <w:r w:rsidR="007156BF" w:rsidRPr="002654D4">
        <w:rPr>
          <w:rFonts w:ascii="Times New Roman" w:hAnsi="Times New Roman"/>
          <w:sz w:val="24"/>
          <w:szCs w:val="24"/>
        </w:rPr>
        <w:lastRenderedPageBreak/>
        <w:t>HUD</w:t>
      </w:r>
      <w:r w:rsidR="001A3D42" w:rsidRPr="002654D4">
        <w:rPr>
          <w:rFonts w:ascii="Times New Roman" w:hAnsi="Times New Roman"/>
          <w:sz w:val="24"/>
          <w:szCs w:val="24"/>
        </w:rPr>
        <w:t xml:space="preserve"> may waive the </w:t>
      </w:r>
      <w:r w:rsidR="00972F2C" w:rsidRPr="002654D4">
        <w:rPr>
          <w:rFonts w:ascii="Times New Roman" w:hAnsi="Times New Roman"/>
          <w:sz w:val="24"/>
          <w:szCs w:val="24"/>
        </w:rPr>
        <w:t>conflict-of-interest</w:t>
      </w:r>
      <w:r w:rsidR="001A3D42" w:rsidRPr="002654D4">
        <w:rPr>
          <w:rFonts w:ascii="Times New Roman" w:hAnsi="Times New Roman"/>
          <w:sz w:val="24"/>
          <w:szCs w:val="24"/>
        </w:rPr>
        <w:t xml:space="preserve"> requirements, except for members of Congress, for good cause. </w:t>
      </w:r>
      <w:r w:rsidR="00144EF0" w:rsidRPr="002654D4">
        <w:rPr>
          <w:rFonts w:ascii="Times New Roman" w:hAnsi="Times New Roman"/>
          <w:sz w:val="24"/>
          <w:szCs w:val="24"/>
        </w:rPr>
        <w:t>The PHA must submit a waiver request to the appropriate HUD Field Office</w:t>
      </w:r>
      <w:r w:rsidR="007156BF" w:rsidRPr="002654D4">
        <w:rPr>
          <w:rFonts w:ascii="Times New Roman" w:hAnsi="Times New Roman"/>
          <w:sz w:val="24"/>
          <w:szCs w:val="24"/>
        </w:rPr>
        <w:t xml:space="preserve"> for determination.</w:t>
      </w:r>
    </w:p>
    <w:p w14:paraId="7DFE07B9" w14:textId="77777777" w:rsidR="007156BF" w:rsidRPr="002654D4" w:rsidRDefault="007156BF" w:rsidP="00730585">
      <w:pPr>
        <w:tabs>
          <w:tab w:val="clear" w:pos="1080"/>
        </w:tabs>
        <w:rPr>
          <w:rFonts w:ascii="Times New Roman" w:hAnsi="Times New Roman"/>
          <w:sz w:val="24"/>
          <w:szCs w:val="24"/>
        </w:rPr>
      </w:pPr>
      <w:r w:rsidRPr="002654D4">
        <w:rPr>
          <w:rFonts w:ascii="Times New Roman" w:hAnsi="Times New Roman"/>
          <w:sz w:val="24"/>
          <w:szCs w:val="24"/>
        </w:rPr>
        <w:t>Any waiver request submitted by the PHA must include</w:t>
      </w:r>
      <w:r w:rsidR="003C216F">
        <w:rPr>
          <w:rFonts w:ascii="Times New Roman" w:hAnsi="Times New Roman"/>
          <w:sz w:val="24"/>
          <w:szCs w:val="24"/>
        </w:rPr>
        <w:t xml:space="preserve"> the following</w:t>
      </w:r>
      <w:r w:rsidRPr="002654D4">
        <w:rPr>
          <w:rFonts w:ascii="Times New Roman" w:hAnsi="Times New Roman"/>
          <w:sz w:val="24"/>
          <w:szCs w:val="24"/>
        </w:rPr>
        <w:t xml:space="preserve"> [</w:t>
      </w:r>
      <w:r w:rsidRPr="00B030B3">
        <w:rPr>
          <w:rFonts w:ascii="Times New Roman" w:hAnsi="Times New Roman"/>
          <w:sz w:val="24"/>
          <w:szCs w:val="24"/>
        </w:rPr>
        <w:t>HCV Guidebook pp.11-2 and 11-3</w:t>
      </w:r>
      <w:r w:rsidRPr="002654D4">
        <w:rPr>
          <w:rFonts w:ascii="Times New Roman" w:hAnsi="Times New Roman"/>
          <w:sz w:val="24"/>
          <w:szCs w:val="24"/>
        </w:rPr>
        <w:t>]:</w:t>
      </w:r>
    </w:p>
    <w:p w14:paraId="157B4EC1" w14:textId="77777777" w:rsidR="007156BF" w:rsidRPr="002654D4" w:rsidRDefault="007156BF"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Complete statement of the facts of the case;</w:t>
      </w:r>
    </w:p>
    <w:p w14:paraId="3688F00C" w14:textId="77777777" w:rsidR="007156BF" w:rsidRPr="002654D4" w:rsidRDefault="007156BF"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Analysis of the specific conflict of interest provision of the HAP contract and justification as to why the provision should be waived;</w:t>
      </w:r>
    </w:p>
    <w:p w14:paraId="3E6DBD19" w14:textId="77777777" w:rsidR="007156BF" w:rsidRPr="002654D4" w:rsidRDefault="007156BF"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 xml:space="preserve">Analysis of and statement of consistency with state and local laws. The local HUD office, the PHA, or both parties may conduct this analysis. Where appropriate, an opinion by the state’s attorney general should be obtained; </w:t>
      </w:r>
    </w:p>
    <w:p w14:paraId="12FC3F87" w14:textId="77777777" w:rsidR="007156BF" w:rsidRPr="002654D4" w:rsidRDefault="007156BF"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Opinion by the local HUD office as to whether there would be an appearance of impropriety if the waiver were granted;</w:t>
      </w:r>
    </w:p>
    <w:p w14:paraId="721DD08B" w14:textId="77777777" w:rsidR="007156BF" w:rsidRPr="002654D4" w:rsidRDefault="007156BF"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 xml:space="preserve">Statement regarding alternative existing housing available for lease under the </w:t>
      </w:r>
      <w:r w:rsidR="00993C49">
        <w:rPr>
          <w:rFonts w:ascii="Times New Roman" w:hAnsi="Times New Roman"/>
          <w:sz w:val="24"/>
          <w:szCs w:val="24"/>
        </w:rPr>
        <w:t>HCV</w:t>
      </w:r>
      <w:r w:rsidRPr="002654D4">
        <w:rPr>
          <w:rFonts w:ascii="Times New Roman" w:hAnsi="Times New Roman"/>
          <w:sz w:val="24"/>
          <w:szCs w:val="24"/>
        </w:rPr>
        <w:t xml:space="preserve"> program or other assisted housing if the waiver is denied;</w:t>
      </w:r>
    </w:p>
    <w:p w14:paraId="7CD64EAB" w14:textId="77777777" w:rsidR="007156BF" w:rsidRPr="002654D4" w:rsidRDefault="007156BF"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If the case involves a hardship for a particular family, statement of the circumstances and discussion of possible alternatives;</w:t>
      </w:r>
    </w:p>
    <w:p w14:paraId="4494DECC" w14:textId="77777777" w:rsidR="007156BF" w:rsidRPr="002654D4" w:rsidRDefault="007156BF"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 xml:space="preserve">If the case involves a public official or member of the governing body, explanation of </w:t>
      </w:r>
      <w:r w:rsidR="00765BC8">
        <w:rPr>
          <w:rFonts w:ascii="Times New Roman" w:hAnsi="Times New Roman"/>
          <w:sz w:val="24"/>
          <w:szCs w:val="24"/>
        </w:rPr>
        <w:t>their</w:t>
      </w:r>
      <w:r w:rsidRPr="002654D4">
        <w:rPr>
          <w:rFonts w:ascii="Times New Roman" w:hAnsi="Times New Roman"/>
          <w:sz w:val="24"/>
          <w:szCs w:val="24"/>
        </w:rPr>
        <w:t xml:space="preserve"> duties under state or local law, including reference to any responsibilities involving the </w:t>
      </w:r>
      <w:r w:rsidR="00993C49">
        <w:rPr>
          <w:rFonts w:ascii="Times New Roman" w:hAnsi="Times New Roman"/>
          <w:sz w:val="24"/>
          <w:szCs w:val="24"/>
        </w:rPr>
        <w:t>HCV</w:t>
      </w:r>
      <w:r w:rsidRPr="002654D4">
        <w:rPr>
          <w:rFonts w:ascii="Times New Roman" w:hAnsi="Times New Roman"/>
          <w:sz w:val="24"/>
          <w:szCs w:val="24"/>
        </w:rPr>
        <w:t xml:space="preserve"> program;</w:t>
      </w:r>
    </w:p>
    <w:p w14:paraId="1E340883" w14:textId="77777777" w:rsidR="007156BF" w:rsidRPr="002654D4" w:rsidRDefault="007156BF"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 xml:space="preserve">If the case involves employment of a family member by the PHA or assistance under the </w:t>
      </w:r>
      <w:r w:rsidR="00993C49">
        <w:rPr>
          <w:rFonts w:ascii="Times New Roman" w:hAnsi="Times New Roman"/>
          <w:sz w:val="24"/>
          <w:szCs w:val="24"/>
        </w:rPr>
        <w:t>HCV</w:t>
      </w:r>
      <w:r w:rsidRPr="002654D4">
        <w:rPr>
          <w:rFonts w:ascii="Times New Roman" w:hAnsi="Times New Roman"/>
          <w:sz w:val="24"/>
          <w:szCs w:val="24"/>
        </w:rPr>
        <w:t xml:space="preserve"> program for an eligible PHA employee, explanation of the responsibilities and duties of the position, including any related to the </w:t>
      </w:r>
      <w:r w:rsidR="00993C49">
        <w:rPr>
          <w:rFonts w:ascii="Times New Roman" w:hAnsi="Times New Roman"/>
          <w:sz w:val="24"/>
          <w:szCs w:val="24"/>
        </w:rPr>
        <w:t>HCV</w:t>
      </w:r>
      <w:r w:rsidRPr="002654D4">
        <w:rPr>
          <w:rFonts w:ascii="Times New Roman" w:hAnsi="Times New Roman"/>
          <w:sz w:val="24"/>
          <w:szCs w:val="24"/>
        </w:rPr>
        <w:t xml:space="preserve"> program;</w:t>
      </w:r>
    </w:p>
    <w:p w14:paraId="4D37393E" w14:textId="77777777" w:rsidR="007156BF" w:rsidRPr="002654D4" w:rsidRDefault="007156BF" w:rsidP="005340AD">
      <w:pPr>
        <w:numPr>
          <w:ilvl w:val="0"/>
          <w:numId w:val="5"/>
        </w:numPr>
        <w:tabs>
          <w:tab w:val="clear" w:pos="1080"/>
        </w:tabs>
        <w:overflowPunct/>
        <w:ind w:left="360" w:hanging="360"/>
        <w:textAlignment w:val="auto"/>
        <w:outlineLvl w:val="9"/>
        <w:rPr>
          <w:rFonts w:ascii="Times New Roman" w:hAnsi="Times New Roman"/>
          <w:sz w:val="24"/>
          <w:szCs w:val="24"/>
        </w:rPr>
      </w:pPr>
      <w:r w:rsidRPr="002654D4">
        <w:rPr>
          <w:rFonts w:ascii="Times New Roman" w:hAnsi="Times New Roman"/>
          <w:sz w:val="24"/>
          <w:szCs w:val="24"/>
        </w:rPr>
        <w:t>If the case involves an investment on the part of a member, officer, or employee of the PHA, description of the nature of the investment, including disclosure/divestiture plans.</w:t>
      </w:r>
    </w:p>
    <w:p w14:paraId="5A9BED71" w14:textId="77777777" w:rsidR="001A3D42" w:rsidRPr="002654D4" w:rsidRDefault="001A3D42" w:rsidP="00730585">
      <w:pPr>
        <w:tabs>
          <w:tab w:val="clear" w:pos="1080"/>
        </w:tabs>
        <w:rPr>
          <w:rFonts w:ascii="Times New Roman" w:hAnsi="Times New Roman"/>
          <w:sz w:val="24"/>
          <w:szCs w:val="24"/>
        </w:rPr>
      </w:pPr>
      <w:r w:rsidRPr="002654D4">
        <w:rPr>
          <w:rFonts w:ascii="Times New Roman" w:hAnsi="Times New Roman"/>
          <w:sz w:val="24"/>
          <w:szCs w:val="24"/>
        </w:rPr>
        <w:t>Where the PHA has requested a conflict of interest waiver, the PHA may not execute the HAP contract until HUD has made a decision on the waiver request.</w:t>
      </w:r>
    </w:p>
    <w:p w14:paraId="2AF0F3CD" w14:textId="77777777" w:rsidR="001A3D42" w:rsidRPr="002654D4" w:rsidRDefault="001A3D42" w:rsidP="00E7095F">
      <w:pPr>
        <w:tabs>
          <w:tab w:val="clear" w:pos="1080"/>
        </w:tabs>
        <w:ind w:left="720"/>
        <w:rPr>
          <w:rFonts w:ascii="Times New Roman" w:hAnsi="Times New Roman"/>
          <w:sz w:val="24"/>
          <w:szCs w:val="24"/>
          <w:u w:val="single"/>
        </w:rPr>
      </w:pPr>
      <w:r w:rsidRPr="002654D4">
        <w:rPr>
          <w:rFonts w:ascii="Times New Roman" w:hAnsi="Times New Roman"/>
          <w:sz w:val="24"/>
          <w:szCs w:val="24"/>
          <w:u w:val="single"/>
        </w:rPr>
        <w:t>PHA Policy</w:t>
      </w:r>
    </w:p>
    <w:p w14:paraId="78C5BA97" w14:textId="77777777" w:rsidR="001A3D42" w:rsidRPr="002654D4" w:rsidRDefault="001A3D42" w:rsidP="00E7095F">
      <w:pPr>
        <w:tabs>
          <w:tab w:val="clear" w:pos="1080"/>
        </w:tabs>
        <w:ind w:left="720"/>
        <w:rPr>
          <w:rFonts w:ascii="Times New Roman" w:hAnsi="Times New Roman"/>
          <w:sz w:val="24"/>
          <w:szCs w:val="24"/>
        </w:rPr>
      </w:pPr>
      <w:r w:rsidRPr="002654D4">
        <w:rPr>
          <w:rFonts w:ascii="Times New Roman" w:hAnsi="Times New Roman"/>
          <w:sz w:val="24"/>
          <w:szCs w:val="24"/>
        </w:rPr>
        <w:t xml:space="preserve">In considering whether to request a conflict of interest waiver from HUD, the PHA will consider </w:t>
      </w:r>
      <w:r w:rsidR="00F228B4">
        <w:rPr>
          <w:rFonts w:ascii="Times New Roman" w:hAnsi="Times New Roman"/>
          <w:sz w:val="24"/>
          <w:szCs w:val="24"/>
        </w:rPr>
        <w:t xml:space="preserve">certain </w:t>
      </w:r>
      <w:r w:rsidRPr="002654D4">
        <w:rPr>
          <w:rFonts w:ascii="Times New Roman" w:hAnsi="Times New Roman"/>
          <w:sz w:val="24"/>
          <w:szCs w:val="24"/>
        </w:rPr>
        <w:t xml:space="preserve">factors </w:t>
      </w:r>
      <w:r w:rsidR="00F228B4">
        <w:rPr>
          <w:rFonts w:ascii="Times New Roman" w:hAnsi="Times New Roman"/>
          <w:sz w:val="24"/>
          <w:szCs w:val="24"/>
        </w:rPr>
        <w:t>such as</w:t>
      </w:r>
      <w:r w:rsidRPr="002654D4">
        <w:rPr>
          <w:rFonts w:ascii="Times New Roman" w:hAnsi="Times New Roman"/>
          <w:sz w:val="24"/>
          <w:szCs w:val="24"/>
        </w:rPr>
        <w:t xml:space="preserve"> consistency </w:t>
      </w:r>
      <w:r w:rsidR="00F228B4">
        <w:rPr>
          <w:rFonts w:ascii="Times New Roman" w:hAnsi="Times New Roman"/>
          <w:sz w:val="24"/>
          <w:szCs w:val="24"/>
        </w:rPr>
        <w:t xml:space="preserve">of the waiver </w:t>
      </w:r>
      <w:r w:rsidRPr="002654D4">
        <w:rPr>
          <w:rFonts w:ascii="Times New Roman" w:hAnsi="Times New Roman"/>
          <w:sz w:val="24"/>
          <w:szCs w:val="24"/>
        </w:rPr>
        <w:t>with state and local laws</w:t>
      </w:r>
      <w:r w:rsidR="00F228B4">
        <w:rPr>
          <w:rFonts w:ascii="Times New Roman" w:hAnsi="Times New Roman"/>
          <w:sz w:val="24"/>
          <w:szCs w:val="24"/>
        </w:rPr>
        <w:t>,</w:t>
      </w:r>
      <w:r w:rsidRPr="002654D4">
        <w:rPr>
          <w:rFonts w:ascii="Times New Roman" w:hAnsi="Times New Roman"/>
          <w:sz w:val="24"/>
          <w:szCs w:val="24"/>
        </w:rPr>
        <w:t xml:space="preserve"> the existence of alternative housing available to families</w:t>
      </w:r>
      <w:r w:rsidR="00F228B4">
        <w:rPr>
          <w:rFonts w:ascii="Times New Roman" w:hAnsi="Times New Roman"/>
          <w:sz w:val="24"/>
          <w:szCs w:val="24"/>
        </w:rPr>
        <w:t>,</w:t>
      </w:r>
      <w:r w:rsidRPr="002654D4">
        <w:rPr>
          <w:rFonts w:ascii="Times New Roman" w:hAnsi="Times New Roman"/>
          <w:sz w:val="24"/>
          <w:szCs w:val="24"/>
        </w:rPr>
        <w:t xml:space="preserve"> the individual circumstances of a particular family</w:t>
      </w:r>
      <w:r w:rsidR="00F228B4">
        <w:rPr>
          <w:rFonts w:ascii="Times New Roman" w:hAnsi="Times New Roman"/>
          <w:sz w:val="24"/>
          <w:szCs w:val="24"/>
        </w:rPr>
        <w:t>,</w:t>
      </w:r>
      <w:r w:rsidRPr="002654D4">
        <w:rPr>
          <w:rFonts w:ascii="Times New Roman" w:hAnsi="Times New Roman"/>
          <w:sz w:val="24"/>
          <w:szCs w:val="24"/>
        </w:rPr>
        <w:t xml:space="preserve"> the specific duties of individuals whose positions present a possible conflict of interest</w:t>
      </w:r>
      <w:r w:rsidR="00F228B4">
        <w:rPr>
          <w:rFonts w:ascii="Times New Roman" w:hAnsi="Times New Roman"/>
          <w:sz w:val="24"/>
          <w:szCs w:val="24"/>
        </w:rPr>
        <w:t>,</w:t>
      </w:r>
      <w:r w:rsidRPr="002654D4">
        <w:rPr>
          <w:rFonts w:ascii="Times New Roman" w:hAnsi="Times New Roman"/>
          <w:sz w:val="24"/>
          <w:szCs w:val="24"/>
        </w:rPr>
        <w:t xml:space="preserve"> the nature of any financial investment in the property and plans for disclosure/divestiture</w:t>
      </w:r>
      <w:r w:rsidR="00F228B4">
        <w:rPr>
          <w:rFonts w:ascii="Times New Roman" w:hAnsi="Times New Roman"/>
          <w:sz w:val="24"/>
          <w:szCs w:val="24"/>
        </w:rPr>
        <w:t>,</w:t>
      </w:r>
      <w:r w:rsidRPr="002654D4">
        <w:rPr>
          <w:rFonts w:ascii="Times New Roman" w:hAnsi="Times New Roman"/>
          <w:sz w:val="24"/>
          <w:szCs w:val="24"/>
        </w:rPr>
        <w:t xml:space="preserve"> and the possible appearance of impropriety.</w:t>
      </w:r>
    </w:p>
    <w:p w14:paraId="549418C2" w14:textId="77777777" w:rsidR="003D139E" w:rsidRPr="003D139E" w:rsidRDefault="003D139E" w:rsidP="00E7095F">
      <w:pPr>
        <w:tabs>
          <w:tab w:val="clear" w:pos="1080"/>
        </w:tabs>
        <w:rPr>
          <w:rFonts w:ascii="Times New Roman" w:hAnsi="Times New Roman"/>
          <w:b/>
          <w:sz w:val="24"/>
          <w:szCs w:val="24"/>
        </w:rPr>
      </w:pPr>
      <w:r>
        <w:rPr>
          <w:rFonts w:ascii="Times New Roman" w:hAnsi="Times New Roman"/>
          <w:b/>
          <w:sz w:val="24"/>
          <w:szCs w:val="24"/>
        </w:rPr>
        <w:br w:type="page"/>
      </w:r>
      <w:r w:rsidR="003778AF" w:rsidRPr="003D139E">
        <w:rPr>
          <w:rFonts w:ascii="Times New Roman" w:hAnsi="Times New Roman"/>
          <w:b/>
          <w:sz w:val="24"/>
          <w:szCs w:val="24"/>
        </w:rPr>
        <w:lastRenderedPageBreak/>
        <w:t>Owner Actions That May Result in Disapproval of a Tenancy Request</w:t>
      </w:r>
      <w:r w:rsidR="00EC0E3A">
        <w:rPr>
          <w:rFonts w:ascii="Times New Roman" w:hAnsi="Times New Roman"/>
          <w:b/>
          <w:sz w:val="24"/>
          <w:szCs w:val="24"/>
        </w:rPr>
        <w:t xml:space="preserve"> </w:t>
      </w:r>
      <w:r w:rsidR="00EC0E3A" w:rsidRPr="00EC0E3A">
        <w:rPr>
          <w:rFonts w:ascii="Times New Roman" w:hAnsi="Times New Roman"/>
          <w:b/>
          <w:sz w:val="24"/>
          <w:szCs w:val="24"/>
        </w:rPr>
        <w:t>[24 CFR 982.306(c)]</w:t>
      </w:r>
    </w:p>
    <w:p w14:paraId="5086A584" w14:textId="77777777" w:rsidR="001A3D42" w:rsidRPr="002654D4" w:rsidRDefault="00993C49" w:rsidP="00E7095F">
      <w:pPr>
        <w:tabs>
          <w:tab w:val="clear" w:pos="1080"/>
        </w:tabs>
        <w:rPr>
          <w:rFonts w:ascii="Times New Roman" w:hAnsi="Times New Roman"/>
          <w:b/>
          <w:sz w:val="24"/>
          <w:szCs w:val="24"/>
        </w:rPr>
      </w:pPr>
      <w:r>
        <w:rPr>
          <w:rFonts w:ascii="Times New Roman" w:hAnsi="Times New Roman"/>
          <w:sz w:val="24"/>
          <w:szCs w:val="24"/>
        </w:rPr>
        <w:t>HUD regulations permit the PHA</w:t>
      </w:r>
      <w:r w:rsidR="00FE533C">
        <w:rPr>
          <w:rFonts w:ascii="Times New Roman" w:hAnsi="Times New Roman"/>
          <w:sz w:val="24"/>
          <w:szCs w:val="24"/>
        </w:rPr>
        <w:t xml:space="preserve"> to disapprove a request for tenancy for various actions and inactions of the owner</w:t>
      </w:r>
      <w:r w:rsidR="00EC0E3A">
        <w:rPr>
          <w:rFonts w:ascii="Times New Roman" w:hAnsi="Times New Roman"/>
          <w:sz w:val="24"/>
          <w:szCs w:val="24"/>
        </w:rPr>
        <w:t>.</w:t>
      </w:r>
      <w:r w:rsidR="00DF535A" w:rsidRPr="002654D4">
        <w:rPr>
          <w:rFonts w:ascii="Times New Roman" w:hAnsi="Times New Roman"/>
          <w:sz w:val="24"/>
          <w:szCs w:val="24"/>
        </w:rPr>
        <w:t xml:space="preserve"> </w:t>
      </w:r>
    </w:p>
    <w:p w14:paraId="58888707" w14:textId="77777777" w:rsidR="003778AF" w:rsidRPr="002654D4" w:rsidRDefault="003778AF" w:rsidP="00E7095F">
      <w:pPr>
        <w:tabs>
          <w:tab w:val="clear" w:pos="1080"/>
        </w:tabs>
        <w:rPr>
          <w:rFonts w:ascii="Times New Roman" w:hAnsi="Times New Roman"/>
          <w:sz w:val="24"/>
          <w:szCs w:val="24"/>
        </w:rPr>
      </w:pPr>
      <w:r w:rsidRPr="002654D4">
        <w:rPr>
          <w:rFonts w:ascii="Times New Roman" w:hAnsi="Times New Roman"/>
          <w:sz w:val="24"/>
          <w:szCs w:val="24"/>
        </w:rPr>
        <w:t>If the PHA disapproves a request for tenancy because an owner is not qualified, it may not terminate the HAP contract for any assisted families that are already living in the owner’s properties unless the owner has violated the HAP contract for those units [</w:t>
      </w:r>
      <w:r w:rsidRPr="00993C49">
        <w:rPr>
          <w:rFonts w:ascii="Times New Roman" w:hAnsi="Times New Roman"/>
          <w:sz w:val="24"/>
          <w:szCs w:val="24"/>
        </w:rPr>
        <w:t>HCV GB p. 11-4].</w:t>
      </w:r>
    </w:p>
    <w:p w14:paraId="08B0FBBA" w14:textId="77777777" w:rsidR="001A3D42" w:rsidRPr="002654D4" w:rsidRDefault="001A3D42" w:rsidP="007E0508">
      <w:pPr>
        <w:tabs>
          <w:tab w:val="clear" w:pos="1080"/>
        </w:tabs>
        <w:ind w:left="720"/>
        <w:rPr>
          <w:rFonts w:ascii="Times New Roman" w:hAnsi="Times New Roman"/>
          <w:sz w:val="24"/>
          <w:szCs w:val="24"/>
          <w:u w:val="single"/>
        </w:rPr>
      </w:pPr>
      <w:r w:rsidRPr="002654D4">
        <w:rPr>
          <w:rFonts w:ascii="Times New Roman" w:hAnsi="Times New Roman"/>
          <w:sz w:val="24"/>
          <w:szCs w:val="24"/>
          <w:u w:val="single"/>
        </w:rPr>
        <w:t>PHA Policy</w:t>
      </w:r>
    </w:p>
    <w:p w14:paraId="08B5BC6E" w14:textId="77777777" w:rsidR="001A3D42" w:rsidRPr="002654D4" w:rsidRDefault="001A3D42" w:rsidP="007E0508">
      <w:pPr>
        <w:tabs>
          <w:tab w:val="clear" w:pos="1080"/>
        </w:tabs>
        <w:ind w:left="720"/>
        <w:rPr>
          <w:rFonts w:ascii="Times New Roman" w:hAnsi="Times New Roman"/>
          <w:sz w:val="24"/>
          <w:szCs w:val="24"/>
        </w:rPr>
      </w:pPr>
      <w:r w:rsidRPr="002654D4">
        <w:rPr>
          <w:rFonts w:ascii="Times New Roman" w:hAnsi="Times New Roman"/>
          <w:sz w:val="24"/>
          <w:szCs w:val="24"/>
        </w:rPr>
        <w:t xml:space="preserve">The PHA will refuse to approve a request for tenancy if </w:t>
      </w:r>
      <w:r w:rsidR="008159EA">
        <w:rPr>
          <w:rFonts w:ascii="Times New Roman" w:hAnsi="Times New Roman"/>
          <w:sz w:val="24"/>
          <w:szCs w:val="24"/>
        </w:rPr>
        <w:t xml:space="preserve">the PHA becomes aware </w:t>
      </w:r>
      <w:r w:rsidR="002B4395">
        <w:rPr>
          <w:rFonts w:ascii="Times New Roman" w:hAnsi="Times New Roman"/>
          <w:sz w:val="24"/>
          <w:szCs w:val="24"/>
        </w:rPr>
        <w:t xml:space="preserve">that </w:t>
      </w:r>
      <w:r w:rsidRPr="002654D4">
        <w:rPr>
          <w:rFonts w:ascii="Times New Roman" w:hAnsi="Times New Roman"/>
          <w:sz w:val="24"/>
          <w:szCs w:val="24"/>
        </w:rPr>
        <w:t>any of the following are true:</w:t>
      </w:r>
    </w:p>
    <w:p w14:paraId="3F0A81BB" w14:textId="77777777" w:rsidR="001A3D42" w:rsidRPr="002654D4" w:rsidRDefault="001A3D42" w:rsidP="003D139E">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The owner has violated obligations under a HAP contract under Section 8 of the 1937 Act (42 U.S.C. 1437f);</w:t>
      </w:r>
    </w:p>
    <w:p w14:paraId="111FBE80" w14:textId="77777777" w:rsidR="001A3D42" w:rsidRPr="002654D4" w:rsidRDefault="001A3D42" w:rsidP="003D139E">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The owner has committed fraud, bribery or any other corrupt or criminal act in connection with any federal housing program;</w:t>
      </w:r>
    </w:p>
    <w:p w14:paraId="09DBE6A1" w14:textId="77777777" w:rsidR="001A3D42" w:rsidRPr="002654D4" w:rsidRDefault="001A3D42" w:rsidP="003D139E">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The owner has engaged in any drug-related criminal activity or any violent criminal activity;</w:t>
      </w:r>
    </w:p>
    <w:p w14:paraId="542B75D2" w14:textId="77777777" w:rsidR="001A3D42" w:rsidRPr="002654D4" w:rsidRDefault="001A3D42" w:rsidP="003D139E">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 xml:space="preserve">The owner has a history or practice of noncompliance with </w:t>
      </w:r>
      <w:r w:rsidR="006B6225">
        <w:rPr>
          <w:rFonts w:ascii="Times New Roman" w:hAnsi="Times New Roman"/>
          <w:sz w:val="24"/>
          <w:szCs w:val="24"/>
        </w:rPr>
        <w:t>inspection standards</w:t>
      </w:r>
      <w:r w:rsidRPr="002654D4">
        <w:rPr>
          <w:rFonts w:ascii="Times New Roman" w:hAnsi="Times New Roman"/>
          <w:sz w:val="24"/>
          <w:szCs w:val="24"/>
        </w:rPr>
        <w:t xml:space="preserve"> for units leased under the tenant-based programs, or with applicable housing standards for units leased with project-based Section 8 assistance or leased under any other federal housing program;</w:t>
      </w:r>
    </w:p>
    <w:p w14:paraId="2253D022" w14:textId="77777777" w:rsidR="00252240" w:rsidRDefault="001A3D42" w:rsidP="003D139E">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The owner has a history or practice of failing to terminate tenancy of tenants of units assisted under Section 8 or any other federally assisted housing program for activity engaged in by the tenant, any member of the household, a guest or another person under the control of any member of the household that:</w:t>
      </w:r>
    </w:p>
    <w:p w14:paraId="04646FD6" w14:textId="77777777" w:rsidR="00252240" w:rsidRDefault="001A3D42" w:rsidP="00E44435">
      <w:pPr>
        <w:pStyle w:val="Level1Bullet"/>
        <w:numPr>
          <w:ilvl w:val="0"/>
          <w:numId w:val="12"/>
        </w:numPr>
        <w:ind w:left="2700" w:hanging="540"/>
        <w:rPr>
          <w:rFonts w:ascii="Times New Roman" w:hAnsi="Times New Roman"/>
          <w:sz w:val="24"/>
          <w:szCs w:val="24"/>
        </w:rPr>
      </w:pPr>
      <w:r w:rsidRPr="002654D4">
        <w:rPr>
          <w:rFonts w:ascii="Times New Roman" w:hAnsi="Times New Roman"/>
          <w:sz w:val="24"/>
          <w:szCs w:val="24"/>
        </w:rPr>
        <w:t>Threatens the right to peaceful enjoyment of the premises by other residents;</w:t>
      </w:r>
    </w:p>
    <w:p w14:paraId="1C232329" w14:textId="77777777" w:rsidR="00252240" w:rsidRDefault="001A3D42" w:rsidP="00E44435">
      <w:pPr>
        <w:pStyle w:val="Level1Bullet"/>
        <w:numPr>
          <w:ilvl w:val="0"/>
          <w:numId w:val="12"/>
        </w:numPr>
        <w:ind w:left="2700" w:hanging="540"/>
        <w:rPr>
          <w:rFonts w:ascii="Times New Roman" w:hAnsi="Times New Roman"/>
          <w:sz w:val="24"/>
          <w:szCs w:val="24"/>
        </w:rPr>
      </w:pPr>
      <w:r w:rsidRPr="002654D4">
        <w:rPr>
          <w:rFonts w:ascii="Times New Roman" w:hAnsi="Times New Roman"/>
          <w:sz w:val="24"/>
          <w:szCs w:val="24"/>
        </w:rPr>
        <w:t>Threatens the health or safety of other residents, of employees of the PHA, or of owner employees or other persons engaged in management of the housing;</w:t>
      </w:r>
    </w:p>
    <w:p w14:paraId="0B089B23" w14:textId="77777777" w:rsidR="00252240" w:rsidRDefault="001A3D42" w:rsidP="00E44435">
      <w:pPr>
        <w:pStyle w:val="Level1Bullet"/>
        <w:numPr>
          <w:ilvl w:val="0"/>
          <w:numId w:val="12"/>
        </w:numPr>
        <w:ind w:left="2700" w:hanging="540"/>
        <w:rPr>
          <w:rFonts w:ascii="Times New Roman" w:hAnsi="Times New Roman"/>
          <w:sz w:val="24"/>
          <w:szCs w:val="24"/>
        </w:rPr>
      </w:pPr>
      <w:r w:rsidRPr="002654D4">
        <w:rPr>
          <w:rFonts w:ascii="Times New Roman" w:hAnsi="Times New Roman"/>
          <w:sz w:val="24"/>
          <w:szCs w:val="24"/>
        </w:rPr>
        <w:t>Threatens the health or safety of, or the right to peaceful enjoyment of their residences, by persons residing in the immediate vicinity of the premises; or</w:t>
      </w:r>
    </w:p>
    <w:p w14:paraId="64344CE1" w14:textId="77777777" w:rsidR="001A3D42" w:rsidRPr="002654D4" w:rsidRDefault="001A3D42" w:rsidP="00E44435">
      <w:pPr>
        <w:pStyle w:val="Level1Bullet"/>
        <w:numPr>
          <w:ilvl w:val="0"/>
          <w:numId w:val="12"/>
        </w:numPr>
        <w:ind w:left="2700" w:hanging="540"/>
        <w:rPr>
          <w:rFonts w:ascii="Times New Roman" w:hAnsi="Times New Roman"/>
          <w:sz w:val="24"/>
          <w:szCs w:val="24"/>
        </w:rPr>
      </w:pPr>
      <w:r w:rsidRPr="002654D4">
        <w:rPr>
          <w:rFonts w:ascii="Times New Roman" w:hAnsi="Times New Roman"/>
          <w:sz w:val="24"/>
          <w:szCs w:val="24"/>
        </w:rPr>
        <w:t>Is drug-related criminal activity or violent criminal activity</w:t>
      </w:r>
      <w:r w:rsidR="000722BF">
        <w:rPr>
          <w:rFonts w:ascii="Times New Roman" w:hAnsi="Times New Roman"/>
          <w:sz w:val="24"/>
          <w:szCs w:val="24"/>
        </w:rPr>
        <w:t>;</w:t>
      </w:r>
    </w:p>
    <w:p w14:paraId="4576324C" w14:textId="77777777" w:rsidR="001A3D42" w:rsidRPr="002654D4" w:rsidRDefault="001A3D42" w:rsidP="003D139E">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The owner has a history or practice</w:t>
      </w:r>
      <w:r w:rsidRPr="002654D4">
        <w:rPr>
          <w:rFonts w:ascii="Times New Roman" w:hAnsi="Times New Roman"/>
          <w:b/>
          <w:sz w:val="24"/>
          <w:szCs w:val="24"/>
        </w:rPr>
        <w:t xml:space="preserve"> </w:t>
      </w:r>
      <w:r w:rsidRPr="002654D4">
        <w:rPr>
          <w:rFonts w:ascii="Times New Roman" w:hAnsi="Times New Roman"/>
          <w:sz w:val="24"/>
          <w:szCs w:val="24"/>
        </w:rPr>
        <w:t>of renting units that fail to meet state or local housing codes;</w:t>
      </w:r>
      <w:r w:rsidR="000722BF">
        <w:rPr>
          <w:rFonts w:ascii="Times New Roman" w:hAnsi="Times New Roman"/>
          <w:sz w:val="24"/>
          <w:szCs w:val="24"/>
        </w:rPr>
        <w:t xml:space="preserve"> or</w:t>
      </w:r>
    </w:p>
    <w:p w14:paraId="6274704A" w14:textId="77777777" w:rsidR="001A3D42" w:rsidRPr="002654D4" w:rsidRDefault="001A3D42" w:rsidP="003D139E">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The owner has not paid state or local real estate taxes, fines, or assessment</w:t>
      </w:r>
      <w:r w:rsidR="000722BF">
        <w:rPr>
          <w:rFonts w:ascii="Times New Roman" w:hAnsi="Times New Roman"/>
          <w:sz w:val="24"/>
          <w:szCs w:val="24"/>
        </w:rPr>
        <w:t>.</w:t>
      </w:r>
    </w:p>
    <w:p w14:paraId="2804A931" w14:textId="77777777" w:rsidR="003778AF" w:rsidRPr="002B4395" w:rsidRDefault="00EE1312" w:rsidP="00E7095F">
      <w:pPr>
        <w:tabs>
          <w:tab w:val="clear" w:pos="1080"/>
        </w:tabs>
        <w:ind w:left="720"/>
        <w:rPr>
          <w:rFonts w:ascii="Times New Roman" w:hAnsi="Times New Roman"/>
          <w:sz w:val="24"/>
          <w:szCs w:val="24"/>
        </w:rPr>
      </w:pPr>
      <w:r>
        <w:rPr>
          <w:rFonts w:ascii="Times New Roman" w:hAnsi="Times New Roman"/>
          <w:sz w:val="24"/>
          <w:szCs w:val="24"/>
        </w:rPr>
        <w:br w:type="page"/>
      </w:r>
      <w:r w:rsidR="001A3D42" w:rsidRPr="002654D4">
        <w:rPr>
          <w:rFonts w:ascii="Times New Roman" w:hAnsi="Times New Roman"/>
          <w:sz w:val="24"/>
          <w:szCs w:val="24"/>
        </w:rPr>
        <w:lastRenderedPageBreak/>
        <w:t>In considering whether to disapprove owners for any of the discretionary reasons listed above, the PHA will consider any mitigating factors. Such factors may include, but are not limited to, the seriousness of the violation in relation to program requirements, the impact on the ability of families to lease units under the program, health and safety of participating families, among others</w:t>
      </w:r>
      <w:r w:rsidR="001A3D42" w:rsidRPr="002B4395">
        <w:rPr>
          <w:rFonts w:ascii="Times New Roman" w:hAnsi="Times New Roman"/>
          <w:sz w:val="24"/>
          <w:szCs w:val="24"/>
        </w:rPr>
        <w:t>.</w:t>
      </w:r>
      <w:r w:rsidR="002B4395" w:rsidRPr="002B4395">
        <w:rPr>
          <w:rFonts w:ascii="Times New Roman" w:hAnsi="Times New Roman"/>
          <w:sz w:val="24"/>
          <w:szCs w:val="24"/>
        </w:rPr>
        <w:t xml:space="preserve"> </w:t>
      </w:r>
      <w:r w:rsidR="002B4395" w:rsidRPr="002B4395">
        <w:rPr>
          <w:rFonts w:ascii="Times New Roman" w:hAnsi="Times New Roman"/>
          <w:sz w:val="24"/>
        </w:rPr>
        <w:t>Upon consideration of such circumstances,</w:t>
      </w:r>
      <w:r w:rsidR="00FA2E8A">
        <w:rPr>
          <w:rFonts w:ascii="Times New Roman" w:hAnsi="Times New Roman"/>
          <w:sz w:val="24"/>
        </w:rPr>
        <w:t xml:space="preserve"> </w:t>
      </w:r>
      <w:r w:rsidR="002B4395" w:rsidRPr="002B4395">
        <w:rPr>
          <w:rFonts w:ascii="Times New Roman" w:hAnsi="Times New Roman"/>
          <w:sz w:val="24"/>
        </w:rPr>
        <w:t>the PHA may, on a case-by-case basis, choose to approve an owner.</w:t>
      </w:r>
    </w:p>
    <w:p w14:paraId="55DB7C44" w14:textId="77777777" w:rsidR="003D139E" w:rsidRPr="003D139E" w:rsidRDefault="003778AF" w:rsidP="00730585">
      <w:pPr>
        <w:tabs>
          <w:tab w:val="clear" w:pos="1080"/>
        </w:tabs>
        <w:rPr>
          <w:rFonts w:ascii="Times New Roman" w:hAnsi="Times New Roman"/>
          <w:b/>
          <w:sz w:val="24"/>
          <w:szCs w:val="24"/>
        </w:rPr>
      </w:pPr>
      <w:r w:rsidRPr="003D139E">
        <w:rPr>
          <w:rFonts w:ascii="Times New Roman" w:hAnsi="Times New Roman"/>
          <w:b/>
          <w:sz w:val="24"/>
          <w:szCs w:val="24"/>
        </w:rPr>
        <w:t>Legal Ownership of Unit</w:t>
      </w:r>
    </w:p>
    <w:p w14:paraId="603B10C5" w14:textId="77777777" w:rsidR="00DF535A" w:rsidRPr="002654D4" w:rsidRDefault="00DF535A" w:rsidP="00730585">
      <w:pPr>
        <w:tabs>
          <w:tab w:val="clear" w:pos="1080"/>
        </w:tabs>
        <w:rPr>
          <w:rFonts w:ascii="Times New Roman" w:hAnsi="Times New Roman"/>
          <w:sz w:val="24"/>
          <w:szCs w:val="24"/>
        </w:rPr>
      </w:pPr>
      <w:r w:rsidRPr="002654D4">
        <w:rPr>
          <w:rFonts w:ascii="Times New Roman" w:hAnsi="Times New Roman"/>
          <w:sz w:val="24"/>
          <w:szCs w:val="24"/>
        </w:rPr>
        <w:t xml:space="preserve">The </w:t>
      </w:r>
      <w:r w:rsidR="004A31F7">
        <w:rPr>
          <w:rFonts w:ascii="Times New Roman" w:hAnsi="Times New Roman"/>
          <w:sz w:val="24"/>
          <w:szCs w:val="24"/>
        </w:rPr>
        <w:t>following represents PHA policy on legal ownership of a dwelling unit to be assisted under the HCV program.</w:t>
      </w:r>
    </w:p>
    <w:p w14:paraId="54FF4E20" w14:textId="77777777" w:rsidR="001A3D42" w:rsidRPr="002654D4" w:rsidRDefault="001A3D42" w:rsidP="00E7095F">
      <w:pPr>
        <w:tabs>
          <w:tab w:val="clear" w:pos="1080"/>
        </w:tabs>
        <w:ind w:left="720"/>
        <w:rPr>
          <w:rFonts w:ascii="Times New Roman" w:hAnsi="Times New Roman"/>
          <w:sz w:val="24"/>
          <w:szCs w:val="24"/>
          <w:u w:val="single"/>
        </w:rPr>
      </w:pPr>
      <w:r w:rsidRPr="002654D4">
        <w:rPr>
          <w:rFonts w:ascii="Times New Roman" w:hAnsi="Times New Roman"/>
          <w:sz w:val="24"/>
          <w:szCs w:val="24"/>
          <w:u w:val="single"/>
        </w:rPr>
        <w:t>PHA Policy</w:t>
      </w:r>
    </w:p>
    <w:p w14:paraId="6165056E" w14:textId="77777777" w:rsidR="001A3D42" w:rsidRPr="002654D4" w:rsidRDefault="001A3D42" w:rsidP="00730585">
      <w:pPr>
        <w:pStyle w:val="Level1Bullet"/>
        <w:numPr>
          <w:ilvl w:val="0"/>
          <w:numId w:val="0"/>
        </w:numPr>
        <w:ind w:left="720"/>
        <w:rPr>
          <w:rFonts w:ascii="Times New Roman" w:hAnsi="Times New Roman"/>
          <w:sz w:val="24"/>
          <w:szCs w:val="24"/>
        </w:rPr>
      </w:pPr>
      <w:r w:rsidRPr="002654D4">
        <w:rPr>
          <w:rFonts w:ascii="Times New Roman" w:hAnsi="Times New Roman"/>
          <w:sz w:val="24"/>
          <w:szCs w:val="24"/>
        </w:rPr>
        <w:t>The PHA will only enter into a contractual relationship with the legal owner of a qualified unit. No tenancy will be approved without acceptable documentation of legal ownership (e.g., deed of trust, proof of taxes for most recent year).</w:t>
      </w:r>
    </w:p>
    <w:p w14:paraId="7B8E24B3" w14:textId="77777777" w:rsidR="00806D0C" w:rsidRPr="002654D4" w:rsidRDefault="00F8606B" w:rsidP="00E7095F">
      <w:pPr>
        <w:tabs>
          <w:tab w:val="clear" w:pos="1080"/>
        </w:tabs>
        <w:spacing w:before="240"/>
        <w:rPr>
          <w:rFonts w:ascii="Times New Roman" w:hAnsi="Times New Roman"/>
          <w:sz w:val="24"/>
          <w:szCs w:val="24"/>
        </w:rPr>
      </w:pPr>
      <w:r>
        <w:rPr>
          <w:rFonts w:ascii="Times New Roman" w:hAnsi="Times New Roman"/>
          <w:b/>
          <w:sz w:val="24"/>
          <w:szCs w:val="24"/>
        </w:rPr>
        <w:t>13-I.E</w:t>
      </w:r>
      <w:r w:rsidR="00806D0C" w:rsidRPr="002654D4">
        <w:rPr>
          <w:rFonts w:ascii="Times New Roman" w:hAnsi="Times New Roman"/>
          <w:b/>
          <w:sz w:val="24"/>
          <w:szCs w:val="24"/>
        </w:rPr>
        <w:t>. NON-DISCRIMINATION</w:t>
      </w:r>
      <w:r w:rsidR="0008158B">
        <w:rPr>
          <w:rFonts w:ascii="Times New Roman" w:hAnsi="Times New Roman"/>
          <w:b/>
          <w:sz w:val="24"/>
          <w:szCs w:val="24"/>
        </w:rPr>
        <w:t xml:space="preserve"> [HAP Contract – </w:t>
      </w:r>
      <w:r w:rsidR="00B030B3">
        <w:rPr>
          <w:rFonts w:ascii="Times New Roman" w:hAnsi="Times New Roman"/>
          <w:b/>
          <w:sz w:val="24"/>
          <w:szCs w:val="24"/>
        </w:rPr>
        <w:t>Form HUD-52641]</w:t>
      </w:r>
    </w:p>
    <w:p w14:paraId="1722DBC5" w14:textId="77777777" w:rsidR="00806D0C" w:rsidRPr="002654D4" w:rsidRDefault="00806D0C" w:rsidP="00E7095F">
      <w:pPr>
        <w:tabs>
          <w:tab w:val="clear" w:pos="1080"/>
        </w:tabs>
        <w:rPr>
          <w:rFonts w:ascii="Times New Roman" w:hAnsi="Times New Roman"/>
          <w:sz w:val="24"/>
          <w:szCs w:val="24"/>
        </w:rPr>
      </w:pPr>
      <w:r w:rsidRPr="002654D4">
        <w:rPr>
          <w:rFonts w:ascii="Times New Roman" w:hAnsi="Times New Roman"/>
          <w:sz w:val="24"/>
          <w:szCs w:val="24"/>
        </w:rPr>
        <w:t>The owner must not discriminate against any person because of race, color, religion, sex, national origin, age, familial status, or disability, in connection with any actions or responsibilities under the HCV program and the HAP contract with the PHA.</w:t>
      </w:r>
    </w:p>
    <w:p w14:paraId="2F55C80B" w14:textId="77777777" w:rsidR="00806D0C" w:rsidRPr="002654D4" w:rsidRDefault="00806D0C" w:rsidP="00E7095F">
      <w:pPr>
        <w:tabs>
          <w:tab w:val="clear" w:pos="1080"/>
        </w:tabs>
        <w:rPr>
          <w:rFonts w:ascii="Times New Roman" w:hAnsi="Times New Roman"/>
          <w:sz w:val="24"/>
          <w:szCs w:val="24"/>
        </w:rPr>
      </w:pPr>
      <w:r w:rsidRPr="002654D4">
        <w:rPr>
          <w:rFonts w:ascii="Times New Roman" w:hAnsi="Times New Roman"/>
          <w:sz w:val="24"/>
          <w:szCs w:val="24"/>
        </w:rPr>
        <w:t>The owner must cooperate with the PHA and with HUD in conducting any equal opportunity compliance reviews and complaint investigations in connection with the</w:t>
      </w:r>
      <w:r w:rsidR="003403C5" w:rsidRPr="002654D4">
        <w:rPr>
          <w:rFonts w:ascii="Times New Roman" w:hAnsi="Times New Roman"/>
          <w:sz w:val="24"/>
          <w:szCs w:val="24"/>
        </w:rPr>
        <w:t xml:space="preserve"> HCV program and the HAP contract with the PHA.</w:t>
      </w:r>
    </w:p>
    <w:p w14:paraId="08E81FAC" w14:textId="77777777" w:rsidR="00C22452" w:rsidRDefault="003403C5" w:rsidP="00E7095F">
      <w:pPr>
        <w:tabs>
          <w:tab w:val="clear" w:pos="1080"/>
        </w:tabs>
        <w:rPr>
          <w:rFonts w:ascii="Times New Roman" w:hAnsi="Times New Roman"/>
          <w:sz w:val="24"/>
          <w:szCs w:val="24"/>
        </w:rPr>
      </w:pPr>
      <w:r w:rsidRPr="002654D4">
        <w:rPr>
          <w:rFonts w:ascii="Times New Roman" w:hAnsi="Times New Roman"/>
          <w:sz w:val="24"/>
          <w:szCs w:val="24"/>
        </w:rPr>
        <w:t xml:space="preserve">See </w:t>
      </w:r>
      <w:r w:rsidRPr="00B030B3">
        <w:rPr>
          <w:rFonts w:ascii="Times New Roman" w:hAnsi="Times New Roman"/>
          <w:sz w:val="24"/>
          <w:szCs w:val="24"/>
        </w:rPr>
        <w:t>Chapter 2</w:t>
      </w:r>
      <w:r w:rsidRPr="002654D4">
        <w:rPr>
          <w:rFonts w:ascii="Times New Roman" w:hAnsi="Times New Roman"/>
          <w:sz w:val="24"/>
          <w:szCs w:val="24"/>
        </w:rPr>
        <w:t xml:space="preserve"> for </w:t>
      </w:r>
      <w:r w:rsidR="00B030B3">
        <w:rPr>
          <w:rFonts w:ascii="Times New Roman" w:hAnsi="Times New Roman"/>
          <w:sz w:val="24"/>
          <w:szCs w:val="24"/>
        </w:rPr>
        <w:t xml:space="preserve">a </w:t>
      </w:r>
      <w:r w:rsidRPr="002654D4">
        <w:rPr>
          <w:rFonts w:ascii="Times New Roman" w:hAnsi="Times New Roman"/>
          <w:sz w:val="24"/>
          <w:szCs w:val="24"/>
        </w:rPr>
        <w:t>more</w:t>
      </w:r>
      <w:r w:rsidR="00B030B3">
        <w:rPr>
          <w:rFonts w:ascii="Times New Roman" w:hAnsi="Times New Roman"/>
          <w:sz w:val="24"/>
          <w:szCs w:val="24"/>
        </w:rPr>
        <w:t xml:space="preserve"> thorough</w:t>
      </w:r>
      <w:r w:rsidRPr="002654D4">
        <w:rPr>
          <w:rFonts w:ascii="Times New Roman" w:hAnsi="Times New Roman"/>
          <w:sz w:val="24"/>
          <w:szCs w:val="24"/>
        </w:rPr>
        <w:t xml:space="preserve"> discussion </w:t>
      </w:r>
      <w:r w:rsidR="00B030B3">
        <w:rPr>
          <w:rFonts w:ascii="Times New Roman" w:hAnsi="Times New Roman"/>
          <w:sz w:val="24"/>
          <w:szCs w:val="24"/>
        </w:rPr>
        <w:t>of</w:t>
      </w:r>
      <w:r w:rsidRPr="002654D4">
        <w:rPr>
          <w:rFonts w:ascii="Times New Roman" w:hAnsi="Times New Roman"/>
          <w:sz w:val="24"/>
          <w:szCs w:val="24"/>
        </w:rPr>
        <w:t xml:space="preserve"> Fair Housing and Equal Opportunity requirements</w:t>
      </w:r>
      <w:r w:rsidR="00B030B3">
        <w:rPr>
          <w:rFonts w:ascii="Times New Roman" w:hAnsi="Times New Roman"/>
          <w:sz w:val="24"/>
          <w:szCs w:val="24"/>
        </w:rPr>
        <w:t xml:space="preserve"> in the HCV program.</w:t>
      </w:r>
    </w:p>
    <w:p w14:paraId="4C13BC83" w14:textId="77777777" w:rsidR="00D5562D" w:rsidRPr="002654D4" w:rsidRDefault="00C22452" w:rsidP="00E7095F">
      <w:pPr>
        <w:tabs>
          <w:tab w:val="clear" w:pos="1080"/>
        </w:tabs>
        <w:spacing w:before="240"/>
        <w:jc w:val="center"/>
        <w:rPr>
          <w:rFonts w:ascii="Times New Roman" w:hAnsi="Times New Roman"/>
          <w:b/>
          <w:sz w:val="24"/>
          <w:szCs w:val="24"/>
        </w:rPr>
      </w:pPr>
      <w:r>
        <w:rPr>
          <w:rFonts w:ascii="Times New Roman" w:hAnsi="Times New Roman"/>
          <w:sz w:val="24"/>
          <w:szCs w:val="24"/>
        </w:rPr>
        <w:br w:type="page"/>
      </w:r>
      <w:r w:rsidR="003D139E">
        <w:rPr>
          <w:rFonts w:ascii="Times New Roman" w:hAnsi="Times New Roman"/>
          <w:b/>
          <w:sz w:val="24"/>
          <w:szCs w:val="24"/>
        </w:rPr>
        <w:lastRenderedPageBreak/>
        <w:br w:type="page"/>
      </w:r>
      <w:r w:rsidR="00D5562D" w:rsidRPr="002654D4">
        <w:rPr>
          <w:rFonts w:ascii="Times New Roman" w:hAnsi="Times New Roman"/>
          <w:b/>
          <w:sz w:val="24"/>
          <w:szCs w:val="24"/>
        </w:rPr>
        <w:lastRenderedPageBreak/>
        <w:t>PART II.</w:t>
      </w:r>
      <w:r w:rsidR="003D139E">
        <w:rPr>
          <w:rFonts w:ascii="Times New Roman" w:hAnsi="Times New Roman"/>
          <w:b/>
          <w:sz w:val="24"/>
          <w:szCs w:val="24"/>
        </w:rPr>
        <w:t xml:space="preserve"> </w:t>
      </w:r>
      <w:r w:rsidR="00D5562D" w:rsidRPr="002654D4">
        <w:rPr>
          <w:rFonts w:ascii="Times New Roman" w:hAnsi="Times New Roman"/>
          <w:b/>
          <w:sz w:val="24"/>
          <w:szCs w:val="24"/>
        </w:rPr>
        <w:t>HAP CONTRACTS</w:t>
      </w:r>
    </w:p>
    <w:p w14:paraId="2C33BBD1" w14:textId="77777777" w:rsidR="00C130CC" w:rsidRPr="002654D4" w:rsidRDefault="00D5562D" w:rsidP="00E7095F">
      <w:pPr>
        <w:tabs>
          <w:tab w:val="clear" w:pos="1080"/>
        </w:tabs>
        <w:spacing w:before="240"/>
        <w:rPr>
          <w:rFonts w:ascii="Times New Roman" w:hAnsi="Times New Roman"/>
          <w:sz w:val="24"/>
          <w:szCs w:val="24"/>
        </w:rPr>
      </w:pPr>
      <w:r w:rsidRPr="002654D4">
        <w:rPr>
          <w:rFonts w:ascii="Times New Roman" w:hAnsi="Times New Roman"/>
          <w:b/>
          <w:sz w:val="24"/>
          <w:szCs w:val="24"/>
        </w:rPr>
        <w:t>13-II.A</w:t>
      </w:r>
      <w:r w:rsidR="00C130CC" w:rsidRPr="002654D4">
        <w:rPr>
          <w:rFonts w:ascii="Times New Roman" w:hAnsi="Times New Roman"/>
          <w:b/>
          <w:sz w:val="24"/>
          <w:szCs w:val="24"/>
        </w:rPr>
        <w:t xml:space="preserve">. </w:t>
      </w:r>
      <w:r w:rsidRPr="002654D4">
        <w:rPr>
          <w:rFonts w:ascii="Times New Roman" w:hAnsi="Times New Roman"/>
          <w:b/>
          <w:sz w:val="24"/>
          <w:szCs w:val="24"/>
        </w:rPr>
        <w:t>OVERVIEW</w:t>
      </w:r>
    </w:p>
    <w:p w14:paraId="57B90CAD" w14:textId="77777777" w:rsidR="005053BB" w:rsidRPr="002654D4" w:rsidRDefault="00D5562D" w:rsidP="00E7095F">
      <w:pPr>
        <w:tabs>
          <w:tab w:val="clear" w:pos="1080"/>
        </w:tabs>
        <w:rPr>
          <w:rFonts w:ascii="Times New Roman" w:hAnsi="Times New Roman"/>
          <w:sz w:val="24"/>
          <w:szCs w:val="24"/>
        </w:rPr>
      </w:pPr>
      <w:r w:rsidRPr="002654D4">
        <w:rPr>
          <w:rFonts w:ascii="Times New Roman" w:hAnsi="Times New Roman"/>
          <w:sz w:val="24"/>
          <w:szCs w:val="24"/>
        </w:rPr>
        <w:t xml:space="preserve">The HAP contract </w:t>
      </w:r>
      <w:r w:rsidR="00070F64">
        <w:rPr>
          <w:rFonts w:ascii="Times New Roman" w:hAnsi="Times New Roman"/>
          <w:sz w:val="24"/>
          <w:szCs w:val="24"/>
        </w:rPr>
        <w:t xml:space="preserve">(Form HUD-52641) </w:t>
      </w:r>
      <w:r w:rsidRPr="002654D4">
        <w:rPr>
          <w:rFonts w:ascii="Times New Roman" w:hAnsi="Times New Roman"/>
          <w:sz w:val="24"/>
          <w:szCs w:val="24"/>
        </w:rPr>
        <w:t xml:space="preserve">represents a written agreement between the PHA and the owner of the dwelling unit occupied by a </w:t>
      </w:r>
      <w:r w:rsidR="00993C49">
        <w:rPr>
          <w:rFonts w:ascii="Times New Roman" w:hAnsi="Times New Roman"/>
          <w:sz w:val="24"/>
          <w:szCs w:val="24"/>
        </w:rPr>
        <w:t>HCV</w:t>
      </w:r>
      <w:r w:rsidRPr="002654D4">
        <w:rPr>
          <w:rFonts w:ascii="Times New Roman" w:hAnsi="Times New Roman"/>
          <w:sz w:val="24"/>
          <w:szCs w:val="24"/>
        </w:rPr>
        <w:t xml:space="preserve"> assisted family.</w:t>
      </w:r>
      <w:r w:rsidR="00D20401" w:rsidRPr="002654D4">
        <w:rPr>
          <w:rFonts w:ascii="Times New Roman" w:hAnsi="Times New Roman"/>
          <w:sz w:val="24"/>
          <w:szCs w:val="24"/>
        </w:rPr>
        <w:t xml:space="preserve"> </w:t>
      </w:r>
      <w:r w:rsidRPr="002654D4">
        <w:rPr>
          <w:rFonts w:ascii="Times New Roman" w:hAnsi="Times New Roman"/>
          <w:sz w:val="24"/>
          <w:szCs w:val="24"/>
        </w:rPr>
        <w:t xml:space="preserve">The contract spells out the owner’s responsibilities under the program, as well as the PHA’s obligations. </w:t>
      </w:r>
      <w:r w:rsidR="005053BB" w:rsidRPr="002654D4">
        <w:rPr>
          <w:rFonts w:ascii="Times New Roman" w:hAnsi="Times New Roman"/>
          <w:sz w:val="24"/>
          <w:szCs w:val="24"/>
        </w:rPr>
        <w:t xml:space="preserve">Under the HAP contract, the PHA agrees to make housing assistance payments to the owner on behalf of </w:t>
      </w:r>
      <w:r w:rsidR="004E6DDB">
        <w:rPr>
          <w:rFonts w:ascii="Times New Roman" w:hAnsi="Times New Roman"/>
          <w:sz w:val="24"/>
          <w:szCs w:val="24"/>
        </w:rPr>
        <w:t>the family approved by the PHA to occupy the unit</w:t>
      </w:r>
      <w:r w:rsidR="005053BB" w:rsidRPr="002654D4">
        <w:rPr>
          <w:rFonts w:ascii="Times New Roman" w:hAnsi="Times New Roman"/>
          <w:sz w:val="24"/>
          <w:szCs w:val="24"/>
        </w:rPr>
        <w:t>.</w:t>
      </w:r>
    </w:p>
    <w:p w14:paraId="71283B30" w14:textId="77777777" w:rsidR="00FC75EA" w:rsidRPr="002654D4" w:rsidRDefault="00FA33F1" w:rsidP="00E7095F">
      <w:pPr>
        <w:tabs>
          <w:tab w:val="clear" w:pos="1080"/>
        </w:tabs>
        <w:rPr>
          <w:rFonts w:ascii="Times New Roman" w:hAnsi="Times New Roman"/>
          <w:sz w:val="24"/>
          <w:szCs w:val="24"/>
        </w:rPr>
      </w:pPr>
      <w:r w:rsidRPr="002654D4">
        <w:rPr>
          <w:rFonts w:ascii="Times New Roman" w:hAnsi="Times New Roman"/>
          <w:sz w:val="24"/>
          <w:szCs w:val="24"/>
        </w:rPr>
        <w:t xml:space="preserve">The HAP contract is used for all HCV </w:t>
      </w:r>
      <w:r w:rsidR="00252240">
        <w:rPr>
          <w:rFonts w:ascii="Times New Roman" w:hAnsi="Times New Roman"/>
          <w:sz w:val="24"/>
          <w:szCs w:val="24"/>
        </w:rPr>
        <w:t xml:space="preserve">tenant-based </w:t>
      </w:r>
      <w:r w:rsidRPr="002654D4">
        <w:rPr>
          <w:rFonts w:ascii="Times New Roman" w:hAnsi="Times New Roman"/>
          <w:sz w:val="24"/>
          <w:szCs w:val="24"/>
        </w:rPr>
        <w:t>program tenancies</w:t>
      </w:r>
      <w:r>
        <w:rPr>
          <w:rFonts w:ascii="Times New Roman" w:hAnsi="Times New Roman"/>
          <w:sz w:val="24"/>
          <w:szCs w:val="24"/>
        </w:rPr>
        <w:t xml:space="preserve"> except for assistance under </w:t>
      </w:r>
      <w:r w:rsidRPr="002654D4">
        <w:rPr>
          <w:rFonts w:ascii="Times New Roman" w:hAnsi="Times New Roman"/>
          <w:sz w:val="24"/>
          <w:szCs w:val="24"/>
        </w:rPr>
        <w:t>the Section</w:t>
      </w:r>
      <w:r w:rsidR="003D139E">
        <w:rPr>
          <w:rFonts w:ascii="Times New Roman" w:hAnsi="Times New Roman"/>
          <w:sz w:val="24"/>
          <w:szCs w:val="24"/>
        </w:rPr>
        <w:t> </w:t>
      </w:r>
      <w:r w:rsidRPr="002654D4">
        <w:rPr>
          <w:rFonts w:ascii="Times New Roman" w:hAnsi="Times New Roman"/>
          <w:sz w:val="24"/>
          <w:szCs w:val="24"/>
        </w:rPr>
        <w:t>8 homeownership program</w:t>
      </w:r>
      <w:r>
        <w:rPr>
          <w:rFonts w:ascii="Times New Roman" w:hAnsi="Times New Roman"/>
          <w:sz w:val="24"/>
          <w:szCs w:val="24"/>
        </w:rPr>
        <w:t xml:space="preserve">, and assistance to families that </w:t>
      </w:r>
      <w:r w:rsidRPr="002654D4">
        <w:rPr>
          <w:rFonts w:ascii="Times New Roman" w:hAnsi="Times New Roman"/>
          <w:sz w:val="24"/>
          <w:szCs w:val="24"/>
        </w:rPr>
        <w:t xml:space="preserve">own </w:t>
      </w:r>
      <w:r>
        <w:rPr>
          <w:rFonts w:ascii="Times New Roman" w:hAnsi="Times New Roman"/>
          <w:sz w:val="24"/>
          <w:szCs w:val="24"/>
        </w:rPr>
        <w:t xml:space="preserve">a </w:t>
      </w:r>
      <w:r w:rsidRPr="002654D4">
        <w:rPr>
          <w:rFonts w:ascii="Times New Roman" w:hAnsi="Times New Roman"/>
          <w:sz w:val="24"/>
          <w:szCs w:val="24"/>
        </w:rPr>
        <w:t xml:space="preserve">manufactured home and </w:t>
      </w:r>
      <w:r w:rsidR="004E6DDB">
        <w:rPr>
          <w:rFonts w:ascii="Times New Roman" w:hAnsi="Times New Roman"/>
          <w:sz w:val="24"/>
          <w:szCs w:val="24"/>
        </w:rPr>
        <w:t xml:space="preserve">use their assistance to </w:t>
      </w:r>
      <w:r w:rsidRPr="002654D4">
        <w:rPr>
          <w:rFonts w:ascii="Times New Roman" w:hAnsi="Times New Roman"/>
          <w:sz w:val="24"/>
          <w:szCs w:val="24"/>
        </w:rPr>
        <w:t>lease the space</w:t>
      </w:r>
      <w:r w:rsidR="004E6DDB">
        <w:rPr>
          <w:rFonts w:ascii="Times New Roman" w:hAnsi="Times New Roman"/>
          <w:sz w:val="24"/>
          <w:szCs w:val="24"/>
        </w:rPr>
        <w:t xml:space="preserve"> for the manufactured home</w:t>
      </w:r>
      <w:r>
        <w:rPr>
          <w:rFonts w:ascii="Times New Roman" w:hAnsi="Times New Roman"/>
          <w:sz w:val="24"/>
          <w:szCs w:val="24"/>
        </w:rPr>
        <w:t>.</w:t>
      </w:r>
      <w:r w:rsidR="00FC75EA" w:rsidRPr="002654D4">
        <w:rPr>
          <w:rFonts w:ascii="Times New Roman" w:hAnsi="Times New Roman"/>
          <w:sz w:val="24"/>
          <w:szCs w:val="24"/>
        </w:rPr>
        <w:t xml:space="preserve"> See </w:t>
      </w:r>
      <w:r w:rsidR="000D488A">
        <w:rPr>
          <w:rFonts w:ascii="Times New Roman" w:hAnsi="Times New Roman"/>
          <w:sz w:val="24"/>
          <w:szCs w:val="24"/>
        </w:rPr>
        <w:t>Chapter</w:t>
      </w:r>
      <w:r w:rsidR="00FC75EA" w:rsidRPr="00FA33F1">
        <w:rPr>
          <w:rFonts w:ascii="Times New Roman" w:hAnsi="Times New Roman"/>
          <w:sz w:val="24"/>
          <w:szCs w:val="24"/>
        </w:rPr>
        <w:t xml:space="preserve"> 15</w:t>
      </w:r>
      <w:r w:rsidR="00FC75EA" w:rsidRPr="002654D4">
        <w:rPr>
          <w:rFonts w:ascii="Times New Roman" w:hAnsi="Times New Roman"/>
          <w:sz w:val="24"/>
          <w:szCs w:val="24"/>
        </w:rPr>
        <w:t xml:space="preserve"> for a discussion of </w:t>
      </w:r>
      <w:r>
        <w:rPr>
          <w:rFonts w:ascii="Times New Roman" w:hAnsi="Times New Roman"/>
          <w:sz w:val="24"/>
          <w:szCs w:val="24"/>
        </w:rPr>
        <w:t xml:space="preserve">any </w:t>
      </w:r>
      <w:r w:rsidR="00FC75EA" w:rsidRPr="002654D4">
        <w:rPr>
          <w:rFonts w:ascii="Times New Roman" w:hAnsi="Times New Roman"/>
          <w:sz w:val="24"/>
          <w:szCs w:val="24"/>
        </w:rPr>
        <w:t>special housing types included in the PHA’s HCV program.</w:t>
      </w:r>
    </w:p>
    <w:p w14:paraId="2F738152" w14:textId="77777777" w:rsidR="005053BB" w:rsidRPr="002654D4" w:rsidRDefault="004E6DDB" w:rsidP="00E7095F">
      <w:pPr>
        <w:tabs>
          <w:tab w:val="clear" w:pos="1080"/>
        </w:tabs>
        <w:rPr>
          <w:rFonts w:ascii="Times New Roman" w:hAnsi="Times New Roman"/>
          <w:sz w:val="24"/>
          <w:szCs w:val="24"/>
        </w:rPr>
      </w:pPr>
      <w:r>
        <w:rPr>
          <w:rFonts w:ascii="Times New Roman" w:hAnsi="Times New Roman"/>
          <w:sz w:val="24"/>
          <w:szCs w:val="24"/>
        </w:rPr>
        <w:t>When the PHA has determined that the unit meets program requirements and the tenancy is approvable,</w:t>
      </w:r>
      <w:r w:rsidR="005053BB" w:rsidRPr="002654D4">
        <w:rPr>
          <w:rFonts w:ascii="Times New Roman" w:hAnsi="Times New Roman"/>
          <w:sz w:val="24"/>
          <w:szCs w:val="24"/>
        </w:rPr>
        <w:t xml:space="preserve"> the PHA </w:t>
      </w:r>
      <w:r>
        <w:rPr>
          <w:rFonts w:ascii="Times New Roman" w:hAnsi="Times New Roman"/>
          <w:sz w:val="24"/>
          <w:szCs w:val="24"/>
        </w:rPr>
        <w:t xml:space="preserve">and owner must </w:t>
      </w:r>
      <w:r w:rsidR="005053BB" w:rsidRPr="002654D4">
        <w:rPr>
          <w:rFonts w:ascii="Times New Roman" w:hAnsi="Times New Roman"/>
          <w:sz w:val="24"/>
          <w:szCs w:val="24"/>
        </w:rPr>
        <w:t xml:space="preserve">execute the HAP contract. </w:t>
      </w:r>
      <w:r w:rsidR="00D5562D" w:rsidRPr="002654D4">
        <w:rPr>
          <w:rFonts w:ascii="Times New Roman" w:hAnsi="Times New Roman"/>
          <w:sz w:val="24"/>
          <w:szCs w:val="24"/>
        </w:rPr>
        <w:t xml:space="preserve">See </w:t>
      </w:r>
      <w:r w:rsidR="000D488A">
        <w:rPr>
          <w:rFonts w:ascii="Times New Roman" w:hAnsi="Times New Roman"/>
          <w:sz w:val="24"/>
          <w:szCs w:val="24"/>
        </w:rPr>
        <w:t>Chapter</w:t>
      </w:r>
      <w:r w:rsidR="00D5562D" w:rsidRPr="00FA33F1">
        <w:rPr>
          <w:rFonts w:ascii="Times New Roman" w:hAnsi="Times New Roman"/>
          <w:sz w:val="24"/>
          <w:szCs w:val="24"/>
        </w:rPr>
        <w:t xml:space="preserve"> 9</w:t>
      </w:r>
      <w:r w:rsidR="00D5562D" w:rsidRPr="002654D4">
        <w:rPr>
          <w:rFonts w:ascii="Times New Roman" w:hAnsi="Times New Roman"/>
          <w:sz w:val="24"/>
          <w:szCs w:val="24"/>
        </w:rPr>
        <w:t xml:space="preserve"> for a discussion of the leasing process, including provisions for execution of the HAP contract.</w:t>
      </w:r>
    </w:p>
    <w:p w14:paraId="7D34FB61" w14:textId="77777777" w:rsidR="00B70A21" w:rsidRPr="002654D4" w:rsidRDefault="003D139E" w:rsidP="00E7095F">
      <w:pPr>
        <w:tabs>
          <w:tab w:val="clear" w:pos="1080"/>
        </w:tabs>
        <w:spacing w:before="240"/>
        <w:rPr>
          <w:rFonts w:ascii="Times New Roman" w:hAnsi="Times New Roman"/>
          <w:sz w:val="24"/>
          <w:szCs w:val="24"/>
        </w:rPr>
      </w:pPr>
      <w:r>
        <w:rPr>
          <w:rFonts w:ascii="Times New Roman" w:hAnsi="Times New Roman"/>
          <w:b/>
          <w:sz w:val="24"/>
          <w:szCs w:val="24"/>
        </w:rPr>
        <w:br w:type="page"/>
      </w:r>
      <w:r w:rsidR="00B70A21" w:rsidRPr="002654D4">
        <w:rPr>
          <w:rFonts w:ascii="Times New Roman" w:hAnsi="Times New Roman"/>
          <w:b/>
          <w:sz w:val="24"/>
          <w:szCs w:val="24"/>
        </w:rPr>
        <w:lastRenderedPageBreak/>
        <w:t>13-II.B. HAP CONTRACT CONTENTS</w:t>
      </w:r>
    </w:p>
    <w:p w14:paraId="749CBB36" w14:textId="77777777" w:rsidR="00D20401" w:rsidRPr="002654D4" w:rsidRDefault="00D20401" w:rsidP="00E7095F">
      <w:pPr>
        <w:tabs>
          <w:tab w:val="clear" w:pos="1080"/>
        </w:tabs>
        <w:rPr>
          <w:rFonts w:ascii="Times New Roman" w:hAnsi="Times New Roman"/>
          <w:sz w:val="24"/>
          <w:szCs w:val="24"/>
        </w:rPr>
      </w:pPr>
      <w:r w:rsidRPr="002654D4">
        <w:rPr>
          <w:rFonts w:ascii="Times New Roman" w:hAnsi="Times New Roman"/>
          <w:sz w:val="24"/>
          <w:szCs w:val="24"/>
        </w:rPr>
        <w:t xml:space="preserve">The HAP contract format is </w:t>
      </w:r>
      <w:r w:rsidR="00927928" w:rsidRPr="002654D4">
        <w:rPr>
          <w:rFonts w:ascii="Times New Roman" w:hAnsi="Times New Roman"/>
          <w:sz w:val="24"/>
          <w:szCs w:val="24"/>
        </w:rPr>
        <w:t>required</w:t>
      </w:r>
      <w:r w:rsidRPr="002654D4">
        <w:rPr>
          <w:rFonts w:ascii="Times New Roman" w:hAnsi="Times New Roman"/>
          <w:sz w:val="24"/>
          <w:szCs w:val="24"/>
        </w:rPr>
        <w:t xml:space="preserve"> by HUD, specifically </w:t>
      </w:r>
      <w:r w:rsidRPr="003D139E">
        <w:rPr>
          <w:rFonts w:ascii="Times New Roman" w:hAnsi="Times New Roman"/>
          <w:sz w:val="24"/>
          <w:szCs w:val="24"/>
        </w:rPr>
        <w:t>Housing Assistance Payment (HAP) Contract</w:t>
      </w:r>
      <w:r w:rsidRPr="002654D4">
        <w:rPr>
          <w:rFonts w:ascii="Times New Roman" w:hAnsi="Times New Roman"/>
          <w:sz w:val="24"/>
          <w:szCs w:val="24"/>
        </w:rPr>
        <w:t>, Form HUD-52641.</w:t>
      </w:r>
    </w:p>
    <w:p w14:paraId="3BC6F3F0" w14:textId="77777777" w:rsidR="00D20401" w:rsidRPr="002654D4" w:rsidRDefault="00D20401" w:rsidP="00E7095F">
      <w:pPr>
        <w:tabs>
          <w:tab w:val="clear" w:pos="1080"/>
        </w:tabs>
        <w:rPr>
          <w:rFonts w:ascii="Times New Roman" w:hAnsi="Times New Roman"/>
          <w:sz w:val="24"/>
          <w:szCs w:val="24"/>
        </w:rPr>
      </w:pPr>
      <w:r w:rsidRPr="002654D4">
        <w:rPr>
          <w:rFonts w:ascii="Times New Roman" w:hAnsi="Times New Roman"/>
          <w:sz w:val="24"/>
          <w:szCs w:val="24"/>
        </w:rPr>
        <w:t>The HA</w:t>
      </w:r>
      <w:r w:rsidR="00FC75EA" w:rsidRPr="002654D4">
        <w:rPr>
          <w:rFonts w:ascii="Times New Roman" w:hAnsi="Times New Roman"/>
          <w:sz w:val="24"/>
          <w:szCs w:val="24"/>
        </w:rPr>
        <w:t>P contract contains three parts.</w:t>
      </w:r>
    </w:p>
    <w:p w14:paraId="5A8918A0" w14:textId="77777777" w:rsidR="00D20401" w:rsidRPr="002654D4" w:rsidRDefault="00772D9F" w:rsidP="00730585">
      <w:pPr>
        <w:tabs>
          <w:tab w:val="clear" w:pos="1080"/>
        </w:tabs>
        <w:overflowPunct/>
        <w:textAlignment w:val="auto"/>
        <w:outlineLvl w:val="9"/>
        <w:rPr>
          <w:rFonts w:ascii="Times New Roman" w:hAnsi="Times New Roman"/>
          <w:sz w:val="24"/>
          <w:szCs w:val="24"/>
        </w:rPr>
      </w:pPr>
      <w:r w:rsidRPr="002654D4">
        <w:rPr>
          <w:rFonts w:ascii="Times New Roman" w:hAnsi="Times New Roman"/>
          <w:sz w:val="24"/>
          <w:szCs w:val="24"/>
        </w:rPr>
        <w:t>Part A</w:t>
      </w:r>
      <w:r w:rsidR="00FC75EA" w:rsidRPr="002654D4">
        <w:rPr>
          <w:rFonts w:ascii="Times New Roman" w:hAnsi="Times New Roman"/>
          <w:sz w:val="24"/>
          <w:szCs w:val="24"/>
        </w:rPr>
        <w:t xml:space="preserve"> of the contract includes basic </w:t>
      </w:r>
      <w:r w:rsidR="00FC75EA" w:rsidRPr="004105C0">
        <w:rPr>
          <w:rFonts w:ascii="Times New Roman" w:hAnsi="Times New Roman"/>
          <w:sz w:val="24"/>
          <w:szCs w:val="24"/>
        </w:rPr>
        <w:t>contract information</w:t>
      </w:r>
      <w:r w:rsidR="004105C0">
        <w:rPr>
          <w:rFonts w:ascii="Times New Roman" w:hAnsi="Times New Roman"/>
          <w:sz w:val="24"/>
          <w:szCs w:val="24"/>
        </w:rPr>
        <w:t>:</w:t>
      </w:r>
      <w:r w:rsidR="00FC75EA" w:rsidRPr="002654D4">
        <w:rPr>
          <w:rFonts w:ascii="Times New Roman" w:hAnsi="Times New Roman"/>
          <w:sz w:val="24"/>
          <w:szCs w:val="24"/>
        </w:rPr>
        <w:t xml:space="preserve"> the name</w:t>
      </w:r>
      <w:r w:rsidR="004105C0">
        <w:rPr>
          <w:rFonts w:ascii="Times New Roman" w:hAnsi="Times New Roman"/>
          <w:sz w:val="24"/>
          <w:szCs w:val="24"/>
        </w:rPr>
        <w:t>s</w:t>
      </w:r>
      <w:r w:rsidR="00FC75EA" w:rsidRPr="002654D4">
        <w:rPr>
          <w:rFonts w:ascii="Times New Roman" w:hAnsi="Times New Roman"/>
          <w:sz w:val="24"/>
          <w:szCs w:val="24"/>
        </w:rPr>
        <w:t xml:space="preserve"> of the tenant </w:t>
      </w:r>
      <w:r w:rsidR="004105C0">
        <w:rPr>
          <w:rFonts w:ascii="Times New Roman" w:hAnsi="Times New Roman"/>
          <w:sz w:val="24"/>
          <w:szCs w:val="24"/>
        </w:rPr>
        <w:t>and all household members</w:t>
      </w:r>
      <w:r w:rsidR="00FC75EA" w:rsidRPr="002654D4">
        <w:rPr>
          <w:rFonts w:ascii="Times New Roman" w:hAnsi="Times New Roman"/>
          <w:sz w:val="24"/>
          <w:szCs w:val="24"/>
        </w:rPr>
        <w:t xml:space="preserve">, </w:t>
      </w:r>
      <w:r w:rsidR="004105C0">
        <w:rPr>
          <w:rFonts w:ascii="Times New Roman" w:hAnsi="Times New Roman"/>
          <w:sz w:val="24"/>
          <w:szCs w:val="24"/>
        </w:rPr>
        <w:t xml:space="preserve">the </w:t>
      </w:r>
      <w:r w:rsidR="00FC75EA" w:rsidRPr="002654D4">
        <w:rPr>
          <w:rFonts w:ascii="Times New Roman" w:hAnsi="Times New Roman"/>
          <w:sz w:val="24"/>
          <w:szCs w:val="24"/>
        </w:rPr>
        <w:t xml:space="preserve">address of the contract unit, </w:t>
      </w:r>
      <w:r w:rsidR="004105C0">
        <w:rPr>
          <w:rFonts w:ascii="Times New Roman" w:hAnsi="Times New Roman"/>
          <w:sz w:val="24"/>
          <w:szCs w:val="24"/>
        </w:rPr>
        <w:t>start and end</w:t>
      </w:r>
      <w:r w:rsidR="00FC75EA" w:rsidRPr="002654D4">
        <w:rPr>
          <w:rFonts w:ascii="Times New Roman" w:hAnsi="Times New Roman"/>
          <w:sz w:val="24"/>
          <w:szCs w:val="24"/>
        </w:rPr>
        <w:t xml:space="preserve"> dates of initial lease term, </w:t>
      </w:r>
      <w:r w:rsidR="00132D87">
        <w:rPr>
          <w:rFonts w:ascii="Times New Roman" w:hAnsi="Times New Roman"/>
          <w:sz w:val="24"/>
          <w:szCs w:val="24"/>
        </w:rPr>
        <w:t xml:space="preserve">the </w:t>
      </w:r>
      <w:r w:rsidR="00FC75EA" w:rsidRPr="002654D4">
        <w:rPr>
          <w:rFonts w:ascii="Times New Roman" w:hAnsi="Times New Roman"/>
          <w:sz w:val="24"/>
          <w:szCs w:val="24"/>
        </w:rPr>
        <w:t xml:space="preserve">amount of initial monthly rent to owner, </w:t>
      </w:r>
      <w:r w:rsidR="00132D87">
        <w:rPr>
          <w:rFonts w:ascii="Times New Roman" w:hAnsi="Times New Roman"/>
          <w:sz w:val="24"/>
          <w:szCs w:val="24"/>
        </w:rPr>
        <w:t xml:space="preserve">the </w:t>
      </w:r>
      <w:r w:rsidR="00FC75EA" w:rsidRPr="002654D4">
        <w:rPr>
          <w:rFonts w:ascii="Times New Roman" w:hAnsi="Times New Roman"/>
          <w:sz w:val="24"/>
          <w:szCs w:val="24"/>
        </w:rPr>
        <w:t xml:space="preserve">amount of initial housing assistance payment, </w:t>
      </w:r>
      <w:r w:rsidR="00132D87">
        <w:rPr>
          <w:rFonts w:ascii="Times New Roman" w:hAnsi="Times New Roman"/>
          <w:sz w:val="24"/>
          <w:szCs w:val="24"/>
        </w:rPr>
        <w:t xml:space="preserve">the </w:t>
      </w:r>
      <w:r w:rsidR="00FC75EA" w:rsidRPr="002654D4">
        <w:rPr>
          <w:rFonts w:ascii="Times New Roman" w:hAnsi="Times New Roman"/>
          <w:sz w:val="24"/>
          <w:szCs w:val="24"/>
        </w:rPr>
        <w:t xml:space="preserve">utilities and appliances to be supplied by owner and tenant, </w:t>
      </w:r>
      <w:r w:rsidR="00132D87">
        <w:rPr>
          <w:rFonts w:ascii="Times New Roman" w:hAnsi="Times New Roman"/>
          <w:sz w:val="24"/>
          <w:szCs w:val="24"/>
        </w:rPr>
        <w:t xml:space="preserve">and the </w:t>
      </w:r>
      <w:r w:rsidR="00FC75EA" w:rsidRPr="002654D4">
        <w:rPr>
          <w:rFonts w:ascii="Times New Roman" w:hAnsi="Times New Roman"/>
          <w:sz w:val="24"/>
          <w:szCs w:val="24"/>
        </w:rPr>
        <w:t xml:space="preserve">signatures of </w:t>
      </w:r>
      <w:r w:rsidR="00132D87">
        <w:rPr>
          <w:rFonts w:ascii="Times New Roman" w:hAnsi="Times New Roman"/>
          <w:sz w:val="24"/>
          <w:szCs w:val="24"/>
        </w:rPr>
        <w:t xml:space="preserve">the </w:t>
      </w:r>
      <w:r w:rsidRPr="002654D4">
        <w:rPr>
          <w:rFonts w:ascii="Times New Roman" w:hAnsi="Times New Roman"/>
          <w:sz w:val="24"/>
          <w:szCs w:val="24"/>
        </w:rPr>
        <w:t xml:space="preserve">PHA </w:t>
      </w:r>
      <w:r w:rsidR="00132D87">
        <w:rPr>
          <w:rFonts w:ascii="Times New Roman" w:hAnsi="Times New Roman"/>
          <w:sz w:val="24"/>
          <w:szCs w:val="24"/>
        </w:rPr>
        <w:t xml:space="preserve">representative </w:t>
      </w:r>
      <w:r w:rsidRPr="002654D4">
        <w:rPr>
          <w:rFonts w:ascii="Times New Roman" w:hAnsi="Times New Roman"/>
          <w:sz w:val="24"/>
          <w:szCs w:val="24"/>
        </w:rPr>
        <w:t xml:space="preserve">and owner </w:t>
      </w:r>
      <w:r w:rsidRPr="00FA33F1">
        <w:rPr>
          <w:rFonts w:ascii="Times New Roman" w:hAnsi="Times New Roman"/>
          <w:sz w:val="24"/>
          <w:szCs w:val="24"/>
        </w:rPr>
        <w:t>[HCV Guidebook, pp</w:t>
      </w:r>
      <w:r w:rsidR="00132D87">
        <w:rPr>
          <w:rFonts w:ascii="Times New Roman" w:hAnsi="Times New Roman"/>
          <w:sz w:val="24"/>
          <w:szCs w:val="24"/>
        </w:rPr>
        <w:t>.</w:t>
      </w:r>
      <w:r w:rsidRPr="00FA33F1">
        <w:rPr>
          <w:rFonts w:ascii="Times New Roman" w:hAnsi="Times New Roman"/>
          <w:sz w:val="24"/>
          <w:szCs w:val="24"/>
        </w:rPr>
        <w:t xml:space="preserve"> 11-10 and 11-11].</w:t>
      </w:r>
    </w:p>
    <w:p w14:paraId="5882952E" w14:textId="77777777" w:rsidR="00D12519" w:rsidRPr="002654D4" w:rsidRDefault="00927928" w:rsidP="00730585">
      <w:pPr>
        <w:tabs>
          <w:tab w:val="clear" w:pos="1080"/>
        </w:tabs>
        <w:rPr>
          <w:rFonts w:ascii="Times New Roman" w:hAnsi="Times New Roman"/>
          <w:sz w:val="24"/>
          <w:szCs w:val="24"/>
        </w:rPr>
      </w:pPr>
      <w:r w:rsidRPr="002654D4">
        <w:rPr>
          <w:rFonts w:ascii="Times New Roman" w:hAnsi="Times New Roman"/>
          <w:sz w:val="24"/>
          <w:szCs w:val="24"/>
        </w:rPr>
        <w:t xml:space="preserve">In general, the HAP contract cannot be modified. However, PHAs do have the discretion to add language to Part A of the HAP contract which prohibits the owner from collecting a security deposit in excess of private market practices or in excess of amounts charged to unassisted tenants. </w:t>
      </w:r>
      <w:r w:rsidR="00D12519" w:rsidRPr="002654D4">
        <w:rPr>
          <w:rFonts w:ascii="Times New Roman" w:hAnsi="Times New Roman"/>
          <w:sz w:val="24"/>
          <w:szCs w:val="24"/>
        </w:rPr>
        <w:t>PHA policy on the amount of security deposit an owner may col</w:t>
      </w:r>
      <w:r w:rsidR="00EC0E3A">
        <w:rPr>
          <w:rFonts w:ascii="Times New Roman" w:hAnsi="Times New Roman"/>
          <w:sz w:val="24"/>
          <w:szCs w:val="24"/>
        </w:rPr>
        <w:t xml:space="preserve">lect is found in </w:t>
      </w:r>
      <w:r w:rsidR="008275C8">
        <w:rPr>
          <w:rFonts w:ascii="Times New Roman" w:hAnsi="Times New Roman"/>
          <w:sz w:val="24"/>
          <w:szCs w:val="24"/>
        </w:rPr>
        <w:t>C</w:t>
      </w:r>
      <w:r w:rsidR="00D12519" w:rsidRPr="00FA33F1">
        <w:rPr>
          <w:rFonts w:ascii="Times New Roman" w:hAnsi="Times New Roman"/>
          <w:sz w:val="24"/>
          <w:szCs w:val="24"/>
        </w:rPr>
        <w:t>hapter</w:t>
      </w:r>
      <w:r w:rsidR="00FA2E8A">
        <w:rPr>
          <w:rFonts w:ascii="Times New Roman" w:hAnsi="Times New Roman"/>
          <w:sz w:val="24"/>
          <w:szCs w:val="24"/>
        </w:rPr>
        <w:t> </w:t>
      </w:r>
      <w:r w:rsidR="00D12519" w:rsidRPr="00FA33F1">
        <w:rPr>
          <w:rFonts w:ascii="Times New Roman" w:hAnsi="Times New Roman"/>
          <w:sz w:val="24"/>
          <w:szCs w:val="24"/>
        </w:rPr>
        <w:t>9</w:t>
      </w:r>
      <w:r w:rsidR="00D12519" w:rsidRPr="002654D4">
        <w:rPr>
          <w:rFonts w:ascii="Times New Roman" w:hAnsi="Times New Roman"/>
          <w:sz w:val="24"/>
          <w:szCs w:val="24"/>
        </w:rPr>
        <w:t>.</w:t>
      </w:r>
    </w:p>
    <w:p w14:paraId="24A1E47F" w14:textId="77777777" w:rsidR="00927928" w:rsidRPr="002654D4" w:rsidRDefault="00927928" w:rsidP="00730585">
      <w:pPr>
        <w:tabs>
          <w:tab w:val="clear" w:pos="1080"/>
        </w:tabs>
        <w:overflowPunct/>
        <w:textAlignment w:val="auto"/>
        <w:outlineLvl w:val="9"/>
        <w:rPr>
          <w:rFonts w:ascii="Times New Roman" w:hAnsi="Times New Roman"/>
          <w:sz w:val="24"/>
          <w:szCs w:val="24"/>
        </w:rPr>
      </w:pPr>
      <w:r w:rsidRPr="002654D4">
        <w:rPr>
          <w:rFonts w:ascii="Times New Roman" w:hAnsi="Times New Roman"/>
          <w:sz w:val="24"/>
          <w:szCs w:val="24"/>
        </w:rPr>
        <w:t xml:space="preserve">PHAs </w:t>
      </w:r>
      <w:r w:rsidR="00550C68">
        <w:rPr>
          <w:rFonts w:ascii="Times New Roman" w:hAnsi="Times New Roman"/>
          <w:sz w:val="24"/>
          <w:szCs w:val="24"/>
        </w:rPr>
        <w:t xml:space="preserve">also </w:t>
      </w:r>
      <w:r w:rsidRPr="002654D4">
        <w:rPr>
          <w:rFonts w:ascii="Times New Roman" w:hAnsi="Times New Roman"/>
          <w:sz w:val="24"/>
          <w:szCs w:val="24"/>
        </w:rPr>
        <w:t>have the discretion to add language to Part A of the HAP contract that defines when the housing assistance payment by the PHA is deemed received by the owner (e.g., upon mailing by the PHA or actual receipt by the owner).</w:t>
      </w:r>
    </w:p>
    <w:p w14:paraId="71C7AD5B" w14:textId="77777777" w:rsidR="00927928" w:rsidRPr="002654D4" w:rsidRDefault="00927928" w:rsidP="007E0508">
      <w:pPr>
        <w:tabs>
          <w:tab w:val="clear" w:pos="1080"/>
        </w:tabs>
        <w:ind w:left="720"/>
        <w:rPr>
          <w:rFonts w:ascii="Times New Roman" w:hAnsi="Times New Roman"/>
          <w:sz w:val="24"/>
          <w:szCs w:val="24"/>
          <w:u w:val="single"/>
        </w:rPr>
      </w:pPr>
      <w:r w:rsidRPr="002654D4">
        <w:rPr>
          <w:rFonts w:ascii="Times New Roman" w:hAnsi="Times New Roman"/>
          <w:sz w:val="24"/>
          <w:szCs w:val="24"/>
          <w:u w:val="single"/>
        </w:rPr>
        <w:t>PHA Policy</w:t>
      </w:r>
    </w:p>
    <w:p w14:paraId="1452785E" w14:textId="77777777" w:rsidR="00927928" w:rsidRPr="002654D4" w:rsidRDefault="00927928" w:rsidP="007E0508">
      <w:pPr>
        <w:tabs>
          <w:tab w:val="clear" w:pos="1080"/>
        </w:tabs>
        <w:ind w:left="720"/>
        <w:rPr>
          <w:rFonts w:ascii="Times New Roman" w:hAnsi="Times New Roman"/>
          <w:sz w:val="24"/>
          <w:szCs w:val="24"/>
        </w:rPr>
      </w:pPr>
      <w:r w:rsidRPr="002654D4">
        <w:rPr>
          <w:rFonts w:ascii="Times New Roman" w:hAnsi="Times New Roman"/>
          <w:sz w:val="24"/>
          <w:szCs w:val="24"/>
        </w:rPr>
        <w:t xml:space="preserve">The PHA </w:t>
      </w:r>
      <w:r w:rsidR="00366F37" w:rsidRPr="002654D4">
        <w:rPr>
          <w:rFonts w:ascii="Times New Roman" w:hAnsi="Times New Roman"/>
          <w:sz w:val="24"/>
          <w:szCs w:val="24"/>
        </w:rPr>
        <w:t>has not adopted a policy</w:t>
      </w:r>
      <w:r w:rsidRPr="002654D4">
        <w:rPr>
          <w:rFonts w:ascii="Times New Roman" w:hAnsi="Times New Roman"/>
          <w:sz w:val="24"/>
          <w:szCs w:val="24"/>
        </w:rPr>
        <w:t xml:space="preserve"> </w:t>
      </w:r>
      <w:r w:rsidR="00366F37" w:rsidRPr="002654D4">
        <w:rPr>
          <w:rFonts w:ascii="Times New Roman" w:hAnsi="Times New Roman"/>
          <w:sz w:val="24"/>
          <w:szCs w:val="24"/>
        </w:rPr>
        <w:t>that defines when the housing assistance payment by the PHA is deemed received by the owner. Therefore, no modifications to the HAP contract will be necessary.</w:t>
      </w:r>
    </w:p>
    <w:p w14:paraId="3AE06ED0" w14:textId="77777777" w:rsidR="00772D9F" w:rsidRPr="002654D4" w:rsidRDefault="003D139E" w:rsidP="00730585">
      <w:pPr>
        <w:tabs>
          <w:tab w:val="clear" w:pos="1080"/>
        </w:tabs>
        <w:overflowPunct/>
        <w:textAlignment w:val="auto"/>
        <w:outlineLvl w:val="9"/>
        <w:rPr>
          <w:rFonts w:ascii="Times New Roman" w:hAnsi="Times New Roman"/>
          <w:sz w:val="24"/>
          <w:szCs w:val="24"/>
        </w:rPr>
      </w:pPr>
      <w:r>
        <w:rPr>
          <w:rFonts w:ascii="Times New Roman" w:hAnsi="Times New Roman"/>
          <w:sz w:val="24"/>
          <w:szCs w:val="24"/>
        </w:rPr>
        <w:br w:type="page"/>
      </w:r>
      <w:r w:rsidR="00772D9F" w:rsidRPr="002654D4">
        <w:rPr>
          <w:rFonts w:ascii="Times New Roman" w:hAnsi="Times New Roman"/>
          <w:sz w:val="24"/>
          <w:szCs w:val="24"/>
        </w:rPr>
        <w:lastRenderedPageBreak/>
        <w:t xml:space="preserve">Part B is the body of the contract. It describes in detail program requirements affecting the owner and owner roles and responsibilities under the HCV program. Most of the requirements contained in Part B of the HAP contract are outlined elsewhere in this </w:t>
      </w:r>
      <w:r w:rsidR="00EC0E3A">
        <w:rPr>
          <w:rFonts w:ascii="Times New Roman" w:hAnsi="Times New Roman"/>
          <w:sz w:val="24"/>
          <w:szCs w:val="24"/>
        </w:rPr>
        <w:t>p</w:t>
      </w:r>
      <w:r w:rsidR="00772D9F" w:rsidRPr="002654D4">
        <w:rPr>
          <w:rFonts w:ascii="Times New Roman" w:hAnsi="Times New Roman"/>
          <w:sz w:val="24"/>
          <w:szCs w:val="24"/>
        </w:rPr>
        <w:t>lan</w:t>
      </w:r>
      <w:r w:rsidR="00366F37" w:rsidRPr="002654D4">
        <w:rPr>
          <w:rFonts w:ascii="Times New Roman" w:hAnsi="Times New Roman"/>
          <w:sz w:val="24"/>
          <w:szCs w:val="24"/>
        </w:rPr>
        <w:t>.</w:t>
      </w:r>
      <w:r w:rsidR="008D24B2" w:rsidRPr="002654D4">
        <w:rPr>
          <w:rFonts w:ascii="Times New Roman" w:hAnsi="Times New Roman"/>
          <w:sz w:val="24"/>
          <w:szCs w:val="24"/>
        </w:rPr>
        <w:t xml:space="preserve"> </w:t>
      </w:r>
      <w:r w:rsidR="00772D9F" w:rsidRPr="002654D4">
        <w:rPr>
          <w:rFonts w:ascii="Times New Roman" w:hAnsi="Times New Roman"/>
          <w:sz w:val="24"/>
          <w:szCs w:val="24"/>
        </w:rPr>
        <w:t>Topics addressed in Part B include:</w:t>
      </w:r>
    </w:p>
    <w:p w14:paraId="4F07F209" w14:textId="77777777" w:rsidR="00772D9F" w:rsidRPr="002654D4" w:rsidRDefault="00772D9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Lease of Contract Unit</w:t>
      </w:r>
    </w:p>
    <w:p w14:paraId="7EDD2041" w14:textId="77777777" w:rsidR="00772D9F" w:rsidRPr="002654D4" w:rsidRDefault="00772D9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Maintenance, Utilities, and Other Services</w:t>
      </w:r>
    </w:p>
    <w:p w14:paraId="042B476A" w14:textId="77777777" w:rsidR="00772D9F" w:rsidRPr="002654D4" w:rsidRDefault="00772D9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Term of HAP Contract</w:t>
      </w:r>
    </w:p>
    <w:p w14:paraId="0B5F7345" w14:textId="77777777" w:rsidR="00772D9F" w:rsidRPr="002654D4" w:rsidRDefault="00772D9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Provision and Payment of Utilities and Appliances</w:t>
      </w:r>
    </w:p>
    <w:p w14:paraId="67D5D5A9" w14:textId="77777777" w:rsidR="00772D9F" w:rsidRPr="002654D4" w:rsidRDefault="00772D9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Rent to Owner: Reasonable Rent</w:t>
      </w:r>
    </w:p>
    <w:p w14:paraId="1172AC0F" w14:textId="77777777" w:rsidR="00772D9F" w:rsidRPr="002654D4" w:rsidRDefault="00772D9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PHA Payment to Owner</w:t>
      </w:r>
    </w:p>
    <w:p w14:paraId="773F71FE" w14:textId="77777777" w:rsidR="00772D9F" w:rsidRPr="002654D4" w:rsidRDefault="00772D9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Prohibition of Discrimination</w:t>
      </w:r>
    </w:p>
    <w:p w14:paraId="58052677" w14:textId="77777777" w:rsidR="00772D9F" w:rsidRPr="002654D4" w:rsidRDefault="00772D9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Owner’s Breach of HAP Contract</w:t>
      </w:r>
    </w:p>
    <w:p w14:paraId="58A1938C" w14:textId="77777777" w:rsidR="00772D9F" w:rsidRPr="002654D4" w:rsidRDefault="00772D9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PHA and HUD Access to Premises and Owner’s Records</w:t>
      </w:r>
    </w:p>
    <w:p w14:paraId="49A6466A" w14:textId="77777777" w:rsidR="00772D9F" w:rsidRPr="002654D4" w:rsidRDefault="00772D9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 xml:space="preserve">Exclusion of </w:t>
      </w:r>
      <w:r w:rsidR="00972F2C" w:rsidRPr="002654D4">
        <w:rPr>
          <w:rFonts w:ascii="Times New Roman" w:hAnsi="Times New Roman"/>
          <w:sz w:val="24"/>
          <w:szCs w:val="24"/>
        </w:rPr>
        <w:t>Third-Party</w:t>
      </w:r>
      <w:r w:rsidRPr="002654D4">
        <w:rPr>
          <w:rFonts w:ascii="Times New Roman" w:hAnsi="Times New Roman"/>
          <w:sz w:val="24"/>
          <w:szCs w:val="24"/>
        </w:rPr>
        <w:t xml:space="preserve"> Rights</w:t>
      </w:r>
    </w:p>
    <w:p w14:paraId="0AE82136" w14:textId="77777777" w:rsidR="00772D9F" w:rsidRPr="002654D4" w:rsidRDefault="00772D9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Conflict of Interest</w:t>
      </w:r>
    </w:p>
    <w:p w14:paraId="064EB9C9" w14:textId="77777777" w:rsidR="00772D9F" w:rsidRPr="002654D4" w:rsidRDefault="00772D9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Assignment of the HAP Contract</w:t>
      </w:r>
    </w:p>
    <w:p w14:paraId="153A0B18" w14:textId="77777777" w:rsidR="00772D9F" w:rsidRPr="002654D4" w:rsidRDefault="00772D9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Written Notices</w:t>
      </w:r>
    </w:p>
    <w:p w14:paraId="6EC85E99" w14:textId="77777777" w:rsidR="00772D9F" w:rsidRPr="002654D4" w:rsidRDefault="000B41FF" w:rsidP="005340AD">
      <w:pPr>
        <w:numPr>
          <w:ilvl w:val="0"/>
          <w:numId w:val="6"/>
        </w:numPr>
        <w:tabs>
          <w:tab w:val="clear" w:pos="706"/>
          <w:tab w:val="clear" w:pos="1080"/>
          <w:tab w:val="num" w:pos="342"/>
        </w:tabs>
        <w:overflowPunct/>
        <w:spacing w:before="100"/>
        <w:ind w:left="360" w:hanging="360"/>
        <w:textAlignment w:val="auto"/>
        <w:outlineLvl w:val="9"/>
        <w:rPr>
          <w:rFonts w:ascii="Times New Roman" w:hAnsi="Times New Roman"/>
          <w:sz w:val="24"/>
          <w:szCs w:val="24"/>
        </w:rPr>
      </w:pPr>
      <w:r w:rsidRPr="002654D4">
        <w:rPr>
          <w:rFonts w:ascii="Times New Roman" w:hAnsi="Times New Roman"/>
          <w:sz w:val="24"/>
          <w:szCs w:val="24"/>
        </w:rPr>
        <w:t xml:space="preserve">Entire Agreement </w:t>
      </w:r>
      <w:r w:rsidR="00772D9F" w:rsidRPr="002654D4">
        <w:rPr>
          <w:rFonts w:ascii="Times New Roman" w:hAnsi="Times New Roman"/>
          <w:sz w:val="24"/>
          <w:szCs w:val="24"/>
        </w:rPr>
        <w:t>Interpretation</w:t>
      </w:r>
    </w:p>
    <w:p w14:paraId="17E20D58" w14:textId="77777777" w:rsidR="00772D9F" w:rsidRPr="002654D4" w:rsidRDefault="00772D9F" w:rsidP="00730585">
      <w:pPr>
        <w:tabs>
          <w:tab w:val="clear" w:pos="1080"/>
        </w:tabs>
        <w:overflowPunct/>
        <w:textAlignment w:val="auto"/>
        <w:outlineLvl w:val="9"/>
        <w:rPr>
          <w:rFonts w:ascii="Times New Roman" w:hAnsi="Times New Roman"/>
          <w:sz w:val="24"/>
          <w:szCs w:val="24"/>
        </w:rPr>
      </w:pPr>
      <w:r w:rsidRPr="002654D4">
        <w:rPr>
          <w:rFonts w:ascii="Times New Roman" w:hAnsi="Times New Roman"/>
          <w:sz w:val="24"/>
          <w:szCs w:val="24"/>
        </w:rPr>
        <w:t xml:space="preserve">Part C of the contract includes the </w:t>
      </w:r>
      <w:r w:rsidRPr="002654D4">
        <w:rPr>
          <w:rFonts w:ascii="Times New Roman" w:hAnsi="Times New Roman"/>
          <w:sz w:val="24"/>
          <w:szCs w:val="24"/>
          <w:u w:val="single"/>
        </w:rPr>
        <w:t>Tenancy Addendum</w:t>
      </w:r>
      <w:r w:rsidRPr="002654D4">
        <w:rPr>
          <w:rFonts w:ascii="Times New Roman" w:hAnsi="Times New Roman"/>
          <w:sz w:val="24"/>
          <w:szCs w:val="24"/>
        </w:rPr>
        <w:t xml:space="preserve"> (Form HUD-52641-A). The addendum sets forth the tenancy requirements for the program and the composition of the household, as approved by the PHA. </w:t>
      </w:r>
      <w:r w:rsidR="00052D72">
        <w:rPr>
          <w:rFonts w:ascii="Times New Roman" w:hAnsi="Times New Roman"/>
          <w:sz w:val="24"/>
          <w:szCs w:val="24"/>
        </w:rPr>
        <w:t>T</w:t>
      </w:r>
      <w:r w:rsidRPr="002654D4">
        <w:rPr>
          <w:rFonts w:ascii="Times New Roman" w:hAnsi="Times New Roman"/>
          <w:sz w:val="24"/>
          <w:szCs w:val="24"/>
        </w:rPr>
        <w:t>he tenant has the right to enforce the Tenancy Addendum against the owner. The terms of the Tenancy Addendum prevail over any other provisions of the lease.</w:t>
      </w:r>
    </w:p>
    <w:p w14:paraId="5626A2E3" w14:textId="77777777" w:rsidR="007156BF" w:rsidRPr="002654D4" w:rsidRDefault="003D139E" w:rsidP="00E7095F">
      <w:pPr>
        <w:tabs>
          <w:tab w:val="clear" w:pos="1080"/>
        </w:tabs>
        <w:spacing w:before="240"/>
        <w:rPr>
          <w:rFonts w:ascii="Times New Roman" w:hAnsi="Times New Roman"/>
          <w:sz w:val="24"/>
          <w:szCs w:val="24"/>
        </w:rPr>
      </w:pPr>
      <w:r>
        <w:rPr>
          <w:rFonts w:ascii="Times New Roman" w:hAnsi="Times New Roman"/>
          <w:b/>
          <w:sz w:val="24"/>
          <w:szCs w:val="24"/>
        </w:rPr>
        <w:br w:type="page"/>
      </w:r>
      <w:r w:rsidR="007156BF" w:rsidRPr="002654D4">
        <w:rPr>
          <w:rFonts w:ascii="Times New Roman" w:hAnsi="Times New Roman"/>
          <w:b/>
          <w:sz w:val="24"/>
          <w:szCs w:val="24"/>
        </w:rPr>
        <w:lastRenderedPageBreak/>
        <w:t>13-II</w:t>
      </w:r>
      <w:r w:rsidR="00806D0C" w:rsidRPr="002654D4">
        <w:rPr>
          <w:rFonts w:ascii="Times New Roman" w:hAnsi="Times New Roman"/>
          <w:b/>
          <w:sz w:val="24"/>
          <w:szCs w:val="24"/>
        </w:rPr>
        <w:t>.C</w:t>
      </w:r>
      <w:r w:rsidR="007156BF" w:rsidRPr="002654D4">
        <w:rPr>
          <w:rFonts w:ascii="Times New Roman" w:hAnsi="Times New Roman"/>
          <w:b/>
          <w:sz w:val="24"/>
          <w:szCs w:val="24"/>
        </w:rPr>
        <w:t>. HAP CONTRACT PAYMENTS</w:t>
      </w:r>
    </w:p>
    <w:p w14:paraId="2343C7F7" w14:textId="77777777" w:rsidR="003403C5" w:rsidRPr="003D139E" w:rsidRDefault="003403C5" w:rsidP="00E7095F">
      <w:pPr>
        <w:tabs>
          <w:tab w:val="clear" w:pos="1080"/>
        </w:tabs>
        <w:rPr>
          <w:rFonts w:ascii="Times New Roman" w:hAnsi="Times New Roman"/>
          <w:b/>
          <w:sz w:val="24"/>
          <w:szCs w:val="24"/>
        </w:rPr>
      </w:pPr>
      <w:r w:rsidRPr="003D139E">
        <w:rPr>
          <w:rFonts w:ascii="Times New Roman" w:hAnsi="Times New Roman"/>
          <w:b/>
          <w:sz w:val="24"/>
          <w:szCs w:val="24"/>
        </w:rPr>
        <w:t>General</w:t>
      </w:r>
    </w:p>
    <w:p w14:paraId="7A5B1EFA" w14:textId="77777777" w:rsidR="005053BB" w:rsidRPr="002654D4" w:rsidRDefault="008629E3" w:rsidP="00E7095F">
      <w:pPr>
        <w:tabs>
          <w:tab w:val="clear" w:pos="1080"/>
        </w:tabs>
        <w:rPr>
          <w:rFonts w:ascii="Times New Roman" w:hAnsi="Times New Roman"/>
          <w:sz w:val="24"/>
          <w:szCs w:val="24"/>
        </w:rPr>
      </w:pPr>
      <w:r w:rsidRPr="002654D4">
        <w:rPr>
          <w:rFonts w:ascii="Times New Roman" w:hAnsi="Times New Roman"/>
          <w:sz w:val="24"/>
          <w:szCs w:val="24"/>
        </w:rPr>
        <w:t xml:space="preserve">During the term of the HAP contract, and subject to the provisions of the HAP contract, the PHA must make monthly </w:t>
      </w:r>
      <w:r w:rsidR="009138EF" w:rsidRPr="002654D4">
        <w:rPr>
          <w:rFonts w:ascii="Times New Roman" w:hAnsi="Times New Roman"/>
          <w:sz w:val="24"/>
          <w:szCs w:val="24"/>
        </w:rPr>
        <w:t xml:space="preserve">HAP payments </w:t>
      </w:r>
      <w:r w:rsidRPr="002654D4">
        <w:rPr>
          <w:rFonts w:ascii="Times New Roman" w:hAnsi="Times New Roman"/>
          <w:sz w:val="24"/>
          <w:szCs w:val="24"/>
        </w:rPr>
        <w:t>to the owner on behalf of the family</w:t>
      </w:r>
      <w:r w:rsidR="009138EF" w:rsidRPr="002654D4">
        <w:rPr>
          <w:rFonts w:ascii="Times New Roman" w:hAnsi="Times New Roman"/>
          <w:sz w:val="24"/>
          <w:szCs w:val="24"/>
        </w:rPr>
        <w:t xml:space="preserve"> at the beginning of each month.</w:t>
      </w:r>
      <w:r w:rsidR="005053BB" w:rsidRPr="002654D4">
        <w:rPr>
          <w:rFonts w:ascii="Times New Roman" w:hAnsi="Times New Roman"/>
          <w:sz w:val="24"/>
          <w:szCs w:val="24"/>
        </w:rPr>
        <w:t xml:space="preserve"> If a lease term begins after the first of the month, the </w:t>
      </w:r>
      <w:r w:rsidR="00FA33F1">
        <w:rPr>
          <w:rFonts w:ascii="Times New Roman" w:hAnsi="Times New Roman"/>
          <w:sz w:val="24"/>
          <w:szCs w:val="24"/>
        </w:rPr>
        <w:t>HAP payment</w:t>
      </w:r>
      <w:r w:rsidR="005053BB" w:rsidRPr="002654D4">
        <w:rPr>
          <w:rFonts w:ascii="Times New Roman" w:hAnsi="Times New Roman"/>
          <w:sz w:val="24"/>
          <w:szCs w:val="24"/>
        </w:rPr>
        <w:t xml:space="preserve"> for the first month is prorated for a partial month. </w:t>
      </w:r>
    </w:p>
    <w:p w14:paraId="14C04B45" w14:textId="77777777" w:rsidR="00BA4309" w:rsidRPr="002654D4" w:rsidRDefault="005053BB" w:rsidP="00E7095F">
      <w:pPr>
        <w:tabs>
          <w:tab w:val="clear" w:pos="1080"/>
        </w:tabs>
        <w:rPr>
          <w:rFonts w:ascii="Times New Roman" w:hAnsi="Times New Roman"/>
          <w:sz w:val="24"/>
          <w:szCs w:val="24"/>
        </w:rPr>
      </w:pPr>
      <w:r w:rsidRPr="002654D4">
        <w:rPr>
          <w:rFonts w:ascii="Times New Roman" w:hAnsi="Times New Roman"/>
          <w:sz w:val="24"/>
          <w:szCs w:val="24"/>
        </w:rPr>
        <w:t xml:space="preserve">The amount of the HAP payment is determined according to the policies described in </w:t>
      </w:r>
      <w:r w:rsidRPr="00FA33F1">
        <w:rPr>
          <w:rFonts w:ascii="Times New Roman" w:hAnsi="Times New Roman"/>
          <w:sz w:val="24"/>
          <w:szCs w:val="24"/>
        </w:rPr>
        <w:t>Chapter 6</w:t>
      </w:r>
      <w:r w:rsidRPr="002654D4">
        <w:rPr>
          <w:rFonts w:ascii="Times New Roman" w:hAnsi="Times New Roman"/>
          <w:sz w:val="24"/>
          <w:szCs w:val="24"/>
        </w:rPr>
        <w:t xml:space="preserve"> and is subject to change during the term of the HAP contract. The PHA must notify the owner and the family in writing of </w:t>
      </w:r>
      <w:r w:rsidR="00BA4309" w:rsidRPr="002654D4">
        <w:rPr>
          <w:rFonts w:ascii="Times New Roman" w:hAnsi="Times New Roman"/>
          <w:sz w:val="24"/>
          <w:szCs w:val="24"/>
        </w:rPr>
        <w:t>any changes in the HAP payment.</w:t>
      </w:r>
    </w:p>
    <w:p w14:paraId="30143FA7" w14:textId="77777777" w:rsidR="00806D0C" w:rsidRPr="002654D4" w:rsidRDefault="00806D0C" w:rsidP="00E7095F">
      <w:pPr>
        <w:tabs>
          <w:tab w:val="clear" w:pos="1080"/>
        </w:tabs>
        <w:rPr>
          <w:rFonts w:ascii="Times New Roman" w:hAnsi="Times New Roman"/>
          <w:sz w:val="24"/>
          <w:szCs w:val="24"/>
        </w:rPr>
      </w:pPr>
      <w:r w:rsidRPr="002654D4">
        <w:rPr>
          <w:rFonts w:ascii="Times New Roman" w:hAnsi="Times New Roman"/>
          <w:sz w:val="24"/>
          <w:szCs w:val="24"/>
        </w:rPr>
        <w:t xml:space="preserve">HAP payments can be made only during the lease term, and </w:t>
      </w:r>
      <w:r w:rsidR="00933367" w:rsidRPr="002654D4">
        <w:rPr>
          <w:rFonts w:ascii="Times New Roman" w:hAnsi="Times New Roman"/>
          <w:sz w:val="24"/>
          <w:szCs w:val="24"/>
        </w:rPr>
        <w:t xml:space="preserve">only </w:t>
      </w:r>
      <w:r w:rsidRPr="002654D4">
        <w:rPr>
          <w:rFonts w:ascii="Times New Roman" w:hAnsi="Times New Roman"/>
          <w:sz w:val="24"/>
          <w:szCs w:val="24"/>
        </w:rPr>
        <w:t>while the family is residing in the unit.</w:t>
      </w:r>
    </w:p>
    <w:p w14:paraId="13DABC3E" w14:textId="77777777" w:rsidR="00F375CC" w:rsidRPr="002654D4" w:rsidRDefault="0040285F" w:rsidP="00E7095F">
      <w:pPr>
        <w:tabs>
          <w:tab w:val="clear" w:pos="1080"/>
        </w:tabs>
        <w:rPr>
          <w:rFonts w:ascii="Times New Roman" w:hAnsi="Times New Roman"/>
          <w:sz w:val="24"/>
          <w:szCs w:val="24"/>
        </w:rPr>
      </w:pPr>
      <w:r w:rsidRPr="002654D4">
        <w:rPr>
          <w:rFonts w:ascii="Times New Roman" w:hAnsi="Times New Roman"/>
          <w:sz w:val="24"/>
          <w:szCs w:val="24"/>
        </w:rPr>
        <w:t xml:space="preserve">The monthly </w:t>
      </w:r>
      <w:r w:rsidR="00FA33F1">
        <w:rPr>
          <w:rFonts w:ascii="Times New Roman" w:hAnsi="Times New Roman"/>
          <w:sz w:val="24"/>
          <w:szCs w:val="24"/>
        </w:rPr>
        <w:t>HAP</w:t>
      </w:r>
      <w:r w:rsidRPr="002654D4">
        <w:rPr>
          <w:rFonts w:ascii="Times New Roman" w:hAnsi="Times New Roman"/>
          <w:sz w:val="24"/>
          <w:szCs w:val="24"/>
        </w:rPr>
        <w:t xml:space="preserve"> payment by the PHA is credited toward the monthly rent to owner under the family’s lease. The total of the rent paid by the tenant</w:t>
      </w:r>
      <w:r w:rsidR="00A913D9">
        <w:rPr>
          <w:rFonts w:ascii="Times New Roman" w:hAnsi="Times New Roman"/>
          <w:sz w:val="24"/>
          <w:szCs w:val="24"/>
        </w:rPr>
        <w:t xml:space="preserve"> and the HAP payment is equal to the rent to owner as specified in the lease.</w:t>
      </w:r>
    </w:p>
    <w:p w14:paraId="49745071" w14:textId="77777777" w:rsidR="003403C5" w:rsidRPr="002654D4" w:rsidRDefault="003403C5" w:rsidP="00E7095F">
      <w:pPr>
        <w:tabs>
          <w:tab w:val="clear" w:pos="1080"/>
        </w:tabs>
        <w:rPr>
          <w:rFonts w:ascii="Times New Roman" w:hAnsi="Times New Roman"/>
          <w:sz w:val="24"/>
          <w:szCs w:val="24"/>
        </w:rPr>
      </w:pPr>
      <w:r w:rsidRPr="002654D4">
        <w:rPr>
          <w:rFonts w:ascii="Times New Roman" w:hAnsi="Times New Roman"/>
          <w:sz w:val="24"/>
          <w:szCs w:val="24"/>
        </w:rPr>
        <w:t>The family is not responsible for payment of the HAP payment, and the PHA is not responsible for payment of the family share of rent.</w:t>
      </w:r>
    </w:p>
    <w:p w14:paraId="0E3EE88E" w14:textId="77777777" w:rsidR="0040285F" w:rsidRPr="002654D4" w:rsidRDefault="0040285F" w:rsidP="00E7095F">
      <w:pPr>
        <w:tabs>
          <w:tab w:val="clear" w:pos="1080"/>
        </w:tabs>
        <w:rPr>
          <w:rFonts w:ascii="Times New Roman" w:hAnsi="Times New Roman"/>
          <w:sz w:val="24"/>
          <w:szCs w:val="24"/>
        </w:rPr>
      </w:pPr>
      <w:r w:rsidRPr="002654D4">
        <w:rPr>
          <w:rFonts w:ascii="Times New Roman" w:hAnsi="Times New Roman"/>
          <w:sz w:val="24"/>
          <w:szCs w:val="24"/>
        </w:rPr>
        <w:t xml:space="preserve">The family’s share of the rent cannot be more than the difference between the rent to owner and the </w:t>
      </w:r>
      <w:r w:rsidR="00FA33F1">
        <w:rPr>
          <w:rFonts w:ascii="Times New Roman" w:hAnsi="Times New Roman"/>
          <w:sz w:val="24"/>
          <w:szCs w:val="24"/>
        </w:rPr>
        <w:t>HAP</w:t>
      </w:r>
      <w:r w:rsidRPr="002654D4">
        <w:rPr>
          <w:rFonts w:ascii="Times New Roman" w:hAnsi="Times New Roman"/>
          <w:sz w:val="24"/>
          <w:szCs w:val="24"/>
        </w:rPr>
        <w:t xml:space="preserve"> payment. The owner may not demand or accept any rent payment from the tenant in excess of this maximum [</w:t>
      </w:r>
      <w:r w:rsidRPr="00FA33F1">
        <w:rPr>
          <w:rFonts w:ascii="Times New Roman" w:hAnsi="Times New Roman"/>
          <w:sz w:val="24"/>
          <w:szCs w:val="24"/>
        </w:rPr>
        <w:t>24 CFR 982.451(b)(4)].</w:t>
      </w:r>
      <w:r w:rsidR="00EC0E3A">
        <w:rPr>
          <w:rFonts w:ascii="Times New Roman" w:hAnsi="Times New Roman"/>
          <w:sz w:val="24"/>
          <w:szCs w:val="24"/>
        </w:rPr>
        <w:t xml:space="preserve"> The owner ma</w:t>
      </w:r>
      <w:r w:rsidRPr="002654D4">
        <w:rPr>
          <w:rFonts w:ascii="Times New Roman" w:hAnsi="Times New Roman"/>
          <w:sz w:val="24"/>
          <w:szCs w:val="24"/>
        </w:rPr>
        <w:t>y not charge the tenant extra amounts for items customarily included in rent in the locality or provided at no additional cost to unsubsidized tenants in the premises [</w:t>
      </w:r>
      <w:r w:rsidRPr="00FA33F1">
        <w:rPr>
          <w:rFonts w:ascii="Times New Roman" w:hAnsi="Times New Roman"/>
          <w:sz w:val="24"/>
          <w:szCs w:val="24"/>
        </w:rPr>
        <w:t>24 CFR 982.510(c)].</w:t>
      </w:r>
      <w:r w:rsidR="00806D0C" w:rsidRPr="002654D4">
        <w:rPr>
          <w:rFonts w:ascii="Times New Roman" w:hAnsi="Times New Roman"/>
          <w:sz w:val="24"/>
          <w:szCs w:val="24"/>
        </w:rPr>
        <w:t xml:space="preserve"> </w:t>
      </w:r>
      <w:r w:rsidRPr="002654D4">
        <w:rPr>
          <w:rFonts w:ascii="Times New Roman" w:hAnsi="Times New Roman"/>
          <w:sz w:val="24"/>
          <w:szCs w:val="24"/>
        </w:rPr>
        <w:t xml:space="preserve">See </w:t>
      </w:r>
      <w:r w:rsidR="000D488A">
        <w:rPr>
          <w:rFonts w:ascii="Times New Roman" w:hAnsi="Times New Roman"/>
          <w:sz w:val="24"/>
          <w:szCs w:val="24"/>
        </w:rPr>
        <w:t>Chapter</w:t>
      </w:r>
      <w:r w:rsidRPr="00FA33F1">
        <w:rPr>
          <w:rFonts w:ascii="Times New Roman" w:hAnsi="Times New Roman"/>
          <w:sz w:val="24"/>
          <w:szCs w:val="24"/>
        </w:rPr>
        <w:t xml:space="preserve"> 9</w:t>
      </w:r>
      <w:r w:rsidRPr="002654D4">
        <w:rPr>
          <w:rFonts w:ascii="Times New Roman" w:hAnsi="Times New Roman"/>
          <w:sz w:val="24"/>
          <w:szCs w:val="24"/>
        </w:rPr>
        <w:t xml:space="preserve"> for a discussion of separate, non-lease agreements for services, appliances and other items that are not included in the lease.</w:t>
      </w:r>
    </w:p>
    <w:p w14:paraId="1E6C3979" w14:textId="77777777" w:rsidR="003403C5" w:rsidRDefault="003403C5" w:rsidP="00E7095F">
      <w:pPr>
        <w:tabs>
          <w:tab w:val="clear" w:pos="1080"/>
        </w:tabs>
        <w:rPr>
          <w:rFonts w:ascii="Times New Roman" w:hAnsi="Times New Roman"/>
          <w:sz w:val="24"/>
          <w:szCs w:val="24"/>
        </w:rPr>
      </w:pPr>
      <w:r w:rsidRPr="002654D4">
        <w:rPr>
          <w:rFonts w:ascii="Times New Roman" w:hAnsi="Times New Roman"/>
          <w:sz w:val="24"/>
          <w:szCs w:val="24"/>
        </w:rPr>
        <w:t>If the owner receives any excess HAP</w:t>
      </w:r>
      <w:r w:rsidR="00FA33F1">
        <w:rPr>
          <w:rFonts w:ascii="Times New Roman" w:hAnsi="Times New Roman"/>
          <w:sz w:val="24"/>
          <w:szCs w:val="24"/>
        </w:rPr>
        <w:t xml:space="preserve"> </w:t>
      </w:r>
      <w:r w:rsidRPr="002654D4">
        <w:rPr>
          <w:rFonts w:ascii="Times New Roman" w:hAnsi="Times New Roman"/>
          <w:sz w:val="24"/>
          <w:szCs w:val="24"/>
        </w:rPr>
        <w:t xml:space="preserve">from the PHA, the excess amount must be returned immediately. If the PHA determines that the owner is not entitled to all or a portion of the HAP, the PHA may deduct the amount of overpayment from any amounts due to the owner, including amounts due under any other Section 8 HCV contract. See </w:t>
      </w:r>
      <w:r w:rsidR="00405514" w:rsidRPr="00FA33F1">
        <w:rPr>
          <w:rFonts w:ascii="Times New Roman" w:hAnsi="Times New Roman"/>
          <w:sz w:val="24"/>
          <w:szCs w:val="24"/>
        </w:rPr>
        <w:t>Chapter 1</w:t>
      </w:r>
      <w:r w:rsidR="00112C38">
        <w:rPr>
          <w:rFonts w:ascii="Times New Roman" w:hAnsi="Times New Roman"/>
          <w:sz w:val="24"/>
          <w:szCs w:val="24"/>
        </w:rPr>
        <w:t>6</w:t>
      </w:r>
      <w:r w:rsidR="00FA33F1">
        <w:rPr>
          <w:rFonts w:ascii="Times New Roman" w:hAnsi="Times New Roman"/>
          <w:sz w:val="24"/>
          <w:szCs w:val="24"/>
        </w:rPr>
        <w:t xml:space="preserve"> for additional detail on owner reimbursement of HAP overpayments.</w:t>
      </w:r>
    </w:p>
    <w:p w14:paraId="38E59F0A" w14:textId="77777777" w:rsidR="000D3092" w:rsidRPr="007C331B" w:rsidRDefault="000D3092" w:rsidP="00E7095F">
      <w:pPr>
        <w:tabs>
          <w:tab w:val="clear" w:pos="1080"/>
        </w:tabs>
        <w:rPr>
          <w:rFonts w:ascii="Times New Roman" w:hAnsi="Times New Roman"/>
          <w:b/>
          <w:sz w:val="24"/>
          <w:szCs w:val="24"/>
        </w:rPr>
      </w:pPr>
      <w:r w:rsidRPr="007C331B">
        <w:rPr>
          <w:rFonts w:ascii="Times New Roman" w:hAnsi="Times New Roman"/>
          <w:b/>
          <w:sz w:val="24"/>
          <w:szCs w:val="24"/>
        </w:rPr>
        <w:t>Owner Certification of Compliance</w:t>
      </w:r>
    </w:p>
    <w:p w14:paraId="5C13126E" w14:textId="77777777" w:rsidR="00FA33F1" w:rsidRDefault="003403C5" w:rsidP="00E7095F">
      <w:pPr>
        <w:tabs>
          <w:tab w:val="clear" w:pos="1080"/>
        </w:tabs>
        <w:rPr>
          <w:rFonts w:ascii="Times New Roman" w:hAnsi="Times New Roman"/>
          <w:sz w:val="24"/>
          <w:szCs w:val="24"/>
        </w:rPr>
      </w:pPr>
      <w:r w:rsidRPr="002654D4">
        <w:rPr>
          <w:rFonts w:ascii="Times New Roman" w:hAnsi="Times New Roman"/>
          <w:sz w:val="24"/>
          <w:szCs w:val="24"/>
        </w:rPr>
        <w:t xml:space="preserve">Unless the owner complies with all provisions of </w:t>
      </w:r>
      <w:r w:rsidRPr="00FA33F1">
        <w:rPr>
          <w:rFonts w:ascii="Times New Roman" w:hAnsi="Times New Roman"/>
          <w:sz w:val="24"/>
          <w:szCs w:val="24"/>
        </w:rPr>
        <w:t>the HAP contract, the owner is not entitled to receive housing assistance payments under the HAP contract</w:t>
      </w:r>
      <w:r w:rsidR="00FA33F1" w:rsidRPr="00FA33F1">
        <w:rPr>
          <w:rFonts w:ascii="Times New Roman" w:hAnsi="Times New Roman"/>
          <w:sz w:val="24"/>
          <w:szCs w:val="24"/>
        </w:rPr>
        <w:t xml:space="preserve"> [HAP Contract</w:t>
      </w:r>
      <w:r w:rsidR="00FA33F1">
        <w:rPr>
          <w:rFonts w:ascii="Times New Roman" w:hAnsi="Times New Roman"/>
          <w:sz w:val="24"/>
          <w:szCs w:val="24"/>
        </w:rPr>
        <w:t xml:space="preserve"> – </w:t>
      </w:r>
      <w:r w:rsidR="00FA33F1" w:rsidRPr="00FA33F1">
        <w:rPr>
          <w:rFonts w:ascii="Times New Roman" w:hAnsi="Times New Roman"/>
          <w:sz w:val="24"/>
          <w:szCs w:val="24"/>
        </w:rPr>
        <w:t>Form HUD</w:t>
      </w:r>
      <w:r w:rsidR="00FA2E8A">
        <w:rPr>
          <w:rFonts w:ascii="Times New Roman" w:hAnsi="Times New Roman"/>
          <w:sz w:val="24"/>
          <w:szCs w:val="24"/>
        </w:rPr>
        <w:noBreakHyphen/>
      </w:r>
      <w:r w:rsidR="00FA33F1" w:rsidRPr="00FA33F1">
        <w:rPr>
          <w:rFonts w:ascii="Times New Roman" w:hAnsi="Times New Roman"/>
          <w:sz w:val="24"/>
          <w:szCs w:val="24"/>
        </w:rPr>
        <w:t>52641].</w:t>
      </w:r>
    </w:p>
    <w:p w14:paraId="62B6F0F5" w14:textId="77777777" w:rsidR="00E7160C" w:rsidRPr="002654D4" w:rsidRDefault="00E7160C" w:rsidP="00E7095F">
      <w:pPr>
        <w:tabs>
          <w:tab w:val="clear" w:pos="1080"/>
        </w:tabs>
        <w:rPr>
          <w:rFonts w:ascii="Times New Roman" w:hAnsi="Times New Roman"/>
          <w:sz w:val="24"/>
          <w:szCs w:val="24"/>
        </w:rPr>
      </w:pPr>
      <w:r w:rsidRPr="002654D4">
        <w:rPr>
          <w:rFonts w:ascii="Times New Roman" w:hAnsi="Times New Roman"/>
          <w:sz w:val="24"/>
          <w:szCs w:val="24"/>
        </w:rPr>
        <w:t xml:space="preserve">By </w:t>
      </w:r>
      <w:r w:rsidR="00252240">
        <w:rPr>
          <w:rFonts w:ascii="Times New Roman" w:hAnsi="Times New Roman"/>
          <w:sz w:val="24"/>
          <w:szCs w:val="24"/>
        </w:rPr>
        <w:t>accepting</w:t>
      </w:r>
      <w:r w:rsidR="00252240" w:rsidRPr="002654D4">
        <w:rPr>
          <w:rFonts w:ascii="Times New Roman" w:hAnsi="Times New Roman"/>
          <w:sz w:val="24"/>
          <w:szCs w:val="24"/>
        </w:rPr>
        <w:t xml:space="preserve"> </w:t>
      </w:r>
      <w:r w:rsidRPr="002654D4">
        <w:rPr>
          <w:rFonts w:ascii="Times New Roman" w:hAnsi="Times New Roman"/>
          <w:sz w:val="24"/>
          <w:szCs w:val="24"/>
        </w:rPr>
        <w:t xml:space="preserve">the monthly check from the PHA, the owner certifies to compliance with the terms of the HAP contract. This includes certification that the owner is maintaining the unit and premises in accordance with </w:t>
      </w:r>
      <w:r w:rsidR="00366C8D">
        <w:rPr>
          <w:rFonts w:ascii="Times New Roman" w:hAnsi="Times New Roman"/>
          <w:sz w:val="24"/>
          <w:szCs w:val="24"/>
        </w:rPr>
        <w:t xml:space="preserve">housing quality </w:t>
      </w:r>
      <w:r w:rsidR="006B6225">
        <w:rPr>
          <w:rFonts w:ascii="Times New Roman" w:hAnsi="Times New Roman"/>
          <w:sz w:val="24"/>
          <w:szCs w:val="24"/>
        </w:rPr>
        <w:t>standards</w:t>
      </w:r>
      <w:r w:rsidRPr="002654D4">
        <w:rPr>
          <w:rFonts w:ascii="Times New Roman" w:hAnsi="Times New Roman"/>
          <w:sz w:val="24"/>
          <w:szCs w:val="24"/>
        </w:rPr>
        <w:t>; that the contract unit is leased to the tenant family and, to the best of the owner’s knowledge, the family resides in the unit as the family’s only residence; the rent to owner does not exceed rents charged by the owner for comparable unassisted units on the premises; and that the owner does not receive (other than rent to owner) any additional payments or other consideration for rent of the contract unit during the HAP term.</w:t>
      </w:r>
    </w:p>
    <w:p w14:paraId="1F46CF88" w14:textId="77777777" w:rsidR="005053BB" w:rsidRPr="007C331B" w:rsidRDefault="007C331B" w:rsidP="00E7095F">
      <w:pPr>
        <w:tabs>
          <w:tab w:val="clear" w:pos="1080"/>
        </w:tabs>
        <w:rPr>
          <w:rFonts w:ascii="Times New Roman" w:hAnsi="Times New Roman"/>
          <w:b/>
          <w:sz w:val="24"/>
          <w:szCs w:val="24"/>
        </w:rPr>
      </w:pPr>
      <w:r>
        <w:rPr>
          <w:rFonts w:ascii="Times New Roman" w:hAnsi="Times New Roman"/>
          <w:b/>
          <w:sz w:val="24"/>
          <w:szCs w:val="24"/>
        </w:rPr>
        <w:br w:type="page"/>
      </w:r>
      <w:r w:rsidR="005053BB" w:rsidRPr="007C331B">
        <w:rPr>
          <w:rFonts w:ascii="Times New Roman" w:hAnsi="Times New Roman"/>
          <w:b/>
          <w:sz w:val="24"/>
          <w:szCs w:val="24"/>
        </w:rPr>
        <w:lastRenderedPageBreak/>
        <w:t xml:space="preserve">Late </w:t>
      </w:r>
      <w:r w:rsidR="000D3092" w:rsidRPr="007C331B">
        <w:rPr>
          <w:rFonts w:ascii="Times New Roman" w:hAnsi="Times New Roman"/>
          <w:b/>
          <w:sz w:val="24"/>
          <w:szCs w:val="24"/>
        </w:rPr>
        <w:t xml:space="preserve">HAP </w:t>
      </w:r>
      <w:r w:rsidR="005053BB" w:rsidRPr="007C331B">
        <w:rPr>
          <w:rFonts w:ascii="Times New Roman" w:hAnsi="Times New Roman"/>
          <w:b/>
          <w:sz w:val="24"/>
          <w:szCs w:val="24"/>
        </w:rPr>
        <w:t>Payme</w:t>
      </w:r>
      <w:r w:rsidR="00366F37" w:rsidRPr="007C331B">
        <w:rPr>
          <w:rFonts w:ascii="Times New Roman" w:hAnsi="Times New Roman"/>
          <w:b/>
          <w:sz w:val="24"/>
          <w:szCs w:val="24"/>
        </w:rPr>
        <w:t>nts [</w:t>
      </w:r>
      <w:r w:rsidR="00FA33F1" w:rsidRPr="007C331B">
        <w:rPr>
          <w:rFonts w:ascii="Times New Roman" w:hAnsi="Times New Roman"/>
          <w:b/>
          <w:sz w:val="24"/>
          <w:szCs w:val="24"/>
        </w:rPr>
        <w:t>24 CFR 982.451(a)</w:t>
      </w:r>
      <w:r w:rsidR="00382531" w:rsidRPr="007C331B">
        <w:rPr>
          <w:rFonts w:ascii="Times New Roman" w:hAnsi="Times New Roman"/>
          <w:b/>
          <w:sz w:val="24"/>
          <w:szCs w:val="24"/>
        </w:rPr>
        <w:t>(5)]</w:t>
      </w:r>
    </w:p>
    <w:p w14:paraId="7A9456CA" w14:textId="77777777" w:rsidR="005053BB" w:rsidRPr="00382531" w:rsidRDefault="008629E3" w:rsidP="00E7095F">
      <w:pPr>
        <w:tabs>
          <w:tab w:val="clear" w:pos="1080"/>
        </w:tabs>
        <w:rPr>
          <w:rFonts w:ascii="Times New Roman" w:hAnsi="Times New Roman"/>
          <w:sz w:val="24"/>
          <w:szCs w:val="24"/>
        </w:rPr>
      </w:pPr>
      <w:r w:rsidRPr="00382531">
        <w:rPr>
          <w:rFonts w:ascii="Times New Roman" w:hAnsi="Times New Roman"/>
          <w:sz w:val="24"/>
          <w:szCs w:val="24"/>
        </w:rPr>
        <w:t>The PHA is responsible for making HAP payments promptly when due to the owner, in accordance with the terms of the HAP contract.</w:t>
      </w:r>
      <w:r w:rsidR="005053BB" w:rsidRPr="00382531">
        <w:rPr>
          <w:rFonts w:ascii="Times New Roman" w:hAnsi="Times New Roman"/>
          <w:sz w:val="24"/>
          <w:szCs w:val="24"/>
        </w:rPr>
        <w:t xml:space="preserve"> After the first two calendar months of the HAP contract term, </w:t>
      </w:r>
      <w:r w:rsidR="00FA33F1" w:rsidRPr="00382531">
        <w:rPr>
          <w:rFonts w:ascii="Times New Roman" w:hAnsi="Times New Roman"/>
          <w:sz w:val="24"/>
          <w:szCs w:val="24"/>
        </w:rPr>
        <w:t xml:space="preserve">the HAP contract provides for </w:t>
      </w:r>
      <w:r w:rsidR="002D136A">
        <w:rPr>
          <w:rFonts w:ascii="Times New Roman" w:hAnsi="Times New Roman"/>
          <w:sz w:val="24"/>
          <w:szCs w:val="24"/>
        </w:rPr>
        <w:t xml:space="preserve">late </w:t>
      </w:r>
      <w:r w:rsidR="00FA33F1" w:rsidRPr="00382531">
        <w:rPr>
          <w:rFonts w:ascii="Times New Roman" w:hAnsi="Times New Roman"/>
          <w:sz w:val="24"/>
          <w:szCs w:val="24"/>
        </w:rPr>
        <w:t xml:space="preserve">penalties if the PHA fails to make the HAP </w:t>
      </w:r>
      <w:r w:rsidR="00090841" w:rsidRPr="00382531">
        <w:rPr>
          <w:rFonts w:ascii="Times New Roman" w:hAnsi="Times New Roman"/>
          <w:sz w:val="24"/>
          <w:szCs w:val="24"/>
        </w:rPr>
        <w:t>payment on time</w:t>
      </w:r>
      <w:r w:rsidRPr="00382531">
        <w:rPr>
          <w:rFonts w:ascii="Times New Roman" w:hAnsi="Times New Roman"/>
          <w:sz w:val="24"/>
          <w:szCs w:val="24"/>
        </w:rPr>
        <w:t>.</w:t>
      </w:r>
    </w:p>
    <w:p w14:paraId="27D2810A" w14:textId="77777777" w:rsidR="00382531" w:rsidRPr="00382531" w:rsidRDefault="00382531" w:rsidP="00E7095F">
      <w:pPr>
        <w:tabs>
          <w:tab w:val="clear" w:pos="1080"/>
        </w:tabs>
        <w:rPr>
          <w:rFonts w:ascii="Times New Roman" w:hAnsi="Times New Roman"/>
          <w:sz w:val="24"/>
          <w:szCs w:val="24"/>
        </w:rPr>
      </w:pPr>
      <w:r w:rsidRPr="00382531">
        <w:rPr>
          <w:rFonts w:ascii="Times New Roman" w:hAnsi="Times New Roman"/>
          <w:sz w:val="24"/>
          <w:szCs w:val="24"/>
        </w:rPr>
        <w:t>Penalties for late HAP payments can only be imposed if 1) the penalties are in accordance with generally accepted local rental market practices and law governing penalties for late payment by tenants; 2) it is the owner’s normal business practice to charge late payment penalties for both assisted and unassisted families; and 3) the owner charges the assisted family for late payment of the family’s share of the rent.</w:t>
      </w:r>
    </w:p>
    <w:p w14:paraId="51AD27A3" w14:textId="77777777" w:rsidR="005053BB" w:rsidRPr="00382531" w:rsidRDefault="005053BB" w:rsidP="00E7095F">
      <w:pPr>
        <w:tabs>
          <w:tab w:val="clear" w:pos="1080"/>
        </w:tabs>
        <w:rPr>
          <w:rFonts w:ascii="Times New Roman" w:hAnsi="Times New Roman"/>
          <w:sz w:val="24"/>
          <w:szCs w:val="24"/>
        </w:rPr>
      </w:pPr>
      <w:r w:rsidRPr="00382531">
        <w:rPr>
          <w:rFonts w:ascii="Times New Roman" w:hAnsi="Times New Roman"/>
          <w:sz w:val="24"/>
          <w:szCs w:val="24"/>
        </w:rPr>
        <w:t>The PHA is not required to pay a late payment penalty if</w:t>
      </w:r>
      <w:r w:rsidR="00933367" w:rsidRPr="00382531">
        <w:rPr>
          <w:rFonts w:ascii="Times New Roman" w:hAnsi="Times New Roman"/>
          <w:sz w:val="24"/>
          <w:szCs w:val="24"/>
        </w:rPr>
        <w:t xml:space="preserve"> HUD </w:t>
      </w:r>
      <w:r w:rsidRPr="00382531">
        <w:rPr>
          <w:rFonts w:ascii="Times New Roman" w:hAnsi="Times New Roman"/>
          <w:sz w:val="24"/>
          <w:szCs w:val="24"/>
        </w:rPr>
        <w:t>determines that the payment is late for re</w:t>
      </w:r>
      <w:r w:rsidR="00933367" w:rsidRPr="00382531">
        <w:rPr>
          <w:rFonts w:ascii="Times New Roman" w:hAnsi="Times New Roman"/>
          <w:sz w:val="24"/>
          <w:szCs w:val="24"/>
        </w:rPr>
        <w:t xml:space="preserve">asons beyond the PHA’s control. In addition, late payment penalties are not required if </w:t>
      </w:r>
      <w:r w:rsidRPr="00382531">
        <w:rPr>
          <w:rFonts w:ascii="Times New Roman" w:hAnsi="Times New Roman"/>
          <w:sz w:val="24"/>
          <w:szCs w:val="24"/>
        </w:rPr>
        <w:t xml:space="preserve">the PHA intentionally delays or denies payment </w:t>
      </w:r>
      <w:r w:rsidR="00933367" w:rsidRPr="00382531">
        <w:rPr>
          <w:rFonts w:ascii="Times New Roman" w:hAnsi="Times New Roman"/>
          <w:sz w:val="24"/>
          <w:szCs w:val="24"/>
        </w:rPr>
        <w:t xml:space="preserve">as a remedy to </w:t>
      </w:r>
      <w:r w:rsidRPr="00382531">
        <w:rPr>
          <w:rFonts w:ascii="Times New Roman" w:hAnsi="Times New Roman"/>
          <w:sz w:val="24"/>
          <w:szCs w:val="24"/>
        </w:rPr>
        <w:t>an own</w:t>
      </w:r>
      <w:r w:rsidR="00933367" w:rsidRPr="00382531">
        <w:rPr>
          <w:rFonts w:ascii="Times New Roman" w:hAnsi="Times New Roman"/>
          <w:sz w:val="24"/>
          <w:szCs w:val="24"/>
        </w:rPr>
        <w:t>er breach of the HAP contr</w:t>
      </w:r>
      <w:r w:rsidR="00382531">
        <w:rPr>
          <w:rFonts w:ascii="Times New Roman" w:hAnsi="Times New Roman"/>
          <w:sz w:val="24"/>
          <w:szCs w:val="24"/>
        </w:rPr>
        <w:t xml:space="preserve">act </w:t>
      </w:r>
      <w:r w:rsidR="00382531" w:rsidRPr="00D95A1A">
        <w:rPr>
          <w:rFonts w:ascii="Times New Roman" w:hAnsi="Times New Roman"/>
          <w:sz w:val="24"/>
          <w:szCs w:val="24"/>
        </w:rPr>
        <w:t>[HCV Guidebook p. 11-7]</w:t>
      </w:r>
      <w:r w:rsidR="00382531" w:rsidRPr="002654D4">
        <w:rPr>
          <w:rFonts w:ascii="Times New Roman" w:hAnsi="Times New Roman"/>
          <w:sz w:val="24"/>
          <w:szCs w:val="24"/>
        </w:rPr>
        <w:t>.</w:t>
      </w:r>
    </w:p>
    <w:p w14:paraId="7AD66B3B" w14:textId="77777777" w:rsidR="00933367" w:rsidRPr="00AA1809" w:rsidRDefault="00933367" w:rsidP="00730585">
      <w:pPr>
        <w:tabs>
          <w:tab w:val="clear" w:pos="1080"/>
        </w:tabs>
        <w:overflowPunct/>
        <w:textAlignment w:val="auto"/>
        <w:outlineLvl w:val="9"/>
        <w:rPr>
          <w:rFonts w:ascii="Times New Roman" w:hAnsi="Times New Roman"/>
          <w:b/>
          <w:sz w:val="24"/>
          <w:szCs w:val="24"/>
        </w:rPr>
      </w:pPr>
      <w:r w:rsidRPr="007C331B">
        <w:rPr>
          <w:rFonts w:ascii="Times New Roman" w:hAnsi="Times New Roman"/>
          <w:b/>
          <w:sz w:val="24"/>
          <w:szCs w:val="24"/>
        </w:rPr>
        <w:t>Termination of HAP Payments</w:t>
      </w:r>
      <w:r w:rsidR="00AA1809">
        <w:rPr>
          <w:rFonts w:ascii="Times New Roman" w:hAnsi="Times New Roman"/>
          <w:b/>
          <w:sz w:val="24"/>
          <w:szCs w:val="24"/>
        </w:rPr>
        <w:t xml:space="preserve"> </w:t>
      </w:r>
      <w:r w:rsidR="00AA1809" w:rsidRPr="00AA1809">
        <w:rPr>
          <w:rFonts w:ascii="Times New Roman" w:hAnsi="Times New Roman"/>
          <w:b/>
          <w:sz w:val="24"/>
        </w:rPr>
        <w:t>[24 CFR 982.311(b)]</w:t>
      </w:r>
    </w:p>
    <w:p w14:paraId="0EDCC088" w14:textId="77777777" w:rsidR="002654D4" w:rsidRPr="002654D4" w:rsidRDefault="005053BB" w:rsidP="00E7095F">
      <w:pPr>
        <w:tabs>
          <w:tab w:val="clear" w:pos="1080"/>
        </w:tabs>
        <w:rPr>
          <w:rFonts w:ascii="Times New Roman" w:hAnsi="Times New Roman"/>
          <w:sz w:val="24"/>
          <w:szCs w:val="24"/>
        </w:rPr>
      </w:pPr>
      <w:r w:rsidRPr="002654D4">
        <w:rPr>
          <w:rFonts w:ascii="Times New Roman" w:hAnsi="Times New Roman"/>
          <w:sz w:val="24"/>
          <w:szCs w:val="24"/>
        </w:rPr>
        <w:t xml:space="preserve">The PHA must continue making housing assistance payments to the owner in accordance with the </w:t>
      </w:r>
      <w:r w:rsidR="002654D4" w:rsidRPr="002654D4">
        <w:rPr>
          <w:rFonts w:ascii="Times New Roman" w:hAnsi="Times New Roman"/>
          <w:sz w:val="24"/>
          <w:szCs w:val="24"/>
        </w:rPr>
        <w:t xml:space="preserve">HAP </w:t>
      </w:r>
      <w:r w:rsidRPr="002654D4">
        <w:rPr>
          <w:rFonts w:ascii="Times New Roman" w:hAnsi="Times New Roman"/>
          <w:sz w:val="24"/>
          <w:szCs w:val="24"/>
        </w:rPr>
        <w:t>contract as long as the tenant continues to occupy the unit and th</w:t>
      </w:r>
      <w:r w:rsidR="002654D4" w:rsidRPr="002654D4">
        <w:rPr>
          <w:rFonts w:ascii="Times New Roman" w:hAnsi="Times New Roman"/>
          <w:sz w:val="24"/>
          <w:szCs w:val="24"/>
        </w:rPr>
        <w:t>e HAP contract is not violated.</w:t>
      </w:r>
    </w:p>
    <w:p w14:paraId="45D2CBE4" w14:textId="77777777" w:rsidR="00382531" w:rsidRDefault="00382531" w:rsidP="00E7095F">
      <w:pPr>
        <w:tabs>
          <w:tab w:val="clear" w:pos="1080"/>
        </w:tabs>
        <w:rPr>
          <w:rFonts w:ascii="Times New Roman" w:hAnsi="Times New Roman"/>
          <w:sz w:val="24"/>
          <w:szCs w:val="24"/>
        </w:rPr>
      </w:pPr>
      <w:r w:rsidRPr="002654D4">
        <w:rPr>
          <w:rFonts w:ascii="Times New Roman" w:hAnsi="Times New Roman"/>
          <w:sz w:val="24"/>
          <w:szCs w:val="24"/>
        </w:rPr>
        <w:t>H</w:t>
      </w:r>
      <w:r>
        <w:rPr>
          <w:rFonts w:ascii="Times New Roman" w:hAnsi="Times New Roman"/>
          <w:sz w:val="24"/>
          <w:szCs w:val="24"/>
        </w:rPr>
        <w:t xml:space="preserve">AP </w:t>
      </w:r>
      <w:r w:rsidRPr="002654D4">
        <w:rPr>
          <w:rFonts w:ascii="Times New Roman" w:hAnsi="Times New Roman"/>
          <w:sz w:val="24"/>
          <w:szCs w:val="24"/>
        </w:rPr>
        <w:t xml:space="preserve">payments terminate when the HAP contract terminates </w:t>
      </w:r>
      <w:r>
        <w:rPr>
          <w:rFonts w:ascii="Times New Roman" w:hAnsi="Times New Roman"/>
          <w:sz w:val="24"/>
          <w:szCs w:val="24"/>
        </w:rPr>
        <w:t xml:space="preserve">or when </w:t>
      </w:r>
      <w:r w:rsidRPr="002654D4">
        <w:rPr>
          <w:rFonts w:ascii="Times New Roman" w:hAnsi="Times New Roman"/>
          <w:sz w:val="24"/>
          <w:szCs w:val="24"/>
        </w:rPr>
        <w:t xml:space="preserve">the </w:t>
      </w:r>
      <w:r>
        <w:rPr>
          <w:rFonts w:ascii="Times New Roman" w:hAnsi="Times New Roman"/>
          <w:sz w:val="24"/>
          <w:szCs w:val="24"/>
        </w:rPr>
        <w:t>tenancy</w:t>
      </w:r>
      <w:r w:rsidRPr="002654D4">
        <w:rPr>
          <w:rFonts w:ascii="Times New Roman" w:hAnsi="Times New Roman"/>
          <w:sz w:val="24"/>
          <w:szCs w:val="24"/>
        </w:rPr>
        <w:t xml:space="preserve"> is terminated</w:t>
      </w:r>
      <w:r>
        <w:rPr>
          <w:rFonts w:ascii="Times New Roman" w:hAnsi="Times New Roman"/>
          <w:sz w:val="24"/>
          <w:szCs w:val="24"/>
        </w:rPr>
        <w:t xml:space="preserve"> </w:t>
      </w:r>
      <w:r w:rsidRPr="002654D4">
        <w:rPr>
          <w:rFonts w:ascii="Times New Roman" w:hAnsi="Times New Roman"/>
          <w:sz w:val="24"/>
          <w:szCs w:val="24"/>
        </w:rPr>
        <w:t>in accordance with the terms of the lease</w:t>
      </w:r>
      <w:r>
        <w:rPr>
          <w:rFonts w:ascii="Times New Roman" w:hAnsi="Times New Roman"/>
          <w:sz w:val="24"/>
          <w:szCs w:val="24"/>
        </w:rPr>
        <w:t>.</w:t>
      </w:r>
    </w:p>
    <w:p w14:paraId="42E4C34B" w14:textId="77777777" w:rsidR="005053BB" w:rsidRPr="002654D4" w:rsidRDefault="005053BB" w:rsidP="00E7095F">
      <w:pPr>
        <w:tabs>
          <w:tab w:val="clear" w:pos="1080"/>
        </w:tabs>
        <w:rPr>
          <w:rFonts w:ascii="Times New Roman" w:hAnsi="Times New Roman"/>
          <w:sz w:val="24"/>
          <w:szCs w:val="24"/>
        </w:rPr>
      </w:pPr>
      <w:r w:rsidRPr="002654D4">
        <w:rPr>
          <w:rFonts w:ascii="Times New Roman" w:hAnsi="Times New Roman"/>
          <w:sz w:val="24"/>
          <w:szCs w:val="24"/>
        </w:rPr>
        <w:t xml:space="preserve">If the owner has </w:t>
      </w:r>
      <w:r w:rsidR="00933367" w:rsidRPr="002654D4">
        <w:rPr>
          <w:rFonts w:ascii="Times New Roman" w:hAnsi="Times New Roman"/>
          <w:sz w:val="24"/>
          <w:szCs w:val="24"/>
        </w:rPr>
        <w:t>initiated</w:t>
      </w:r>
      <w:r w:rsidRPr="002654D4">
        <w:rPr>
          <w:rFonts w:ascii="Times New Roman" w:hAnsi="Times New Roman"/>
          <w:sz w:val="24"/>
          <w:szCs w:val="24"/>
        </w:rPr>
        <w:t xml:space="preserve"> eviction proceedings</w:t>
      </w:r>
      <w:r w:rsidR="00933367" w:rsidRPr="002654D4">
        <w:rPr>
          <w:rFonts w:ascii="Times New Roman" w:hAnsi="Times New Roman"/>
          <w:sz w:val="24"/>
          <w:szCs w:val="24"/>
        </w:rPr>
        <w:t xml:space="preserve"> against the family</w:t>
      </w:r>
      <w:r w:rsidRPr="002654D4">
        <w:rPr>
          <w:rFonts w:ascii="Times New Roman" w:hAnsi="Times New Roman"/>
          <w:sz w:val="24"/>
          <w:szCs w:val="24"/>
        </w:rPr>
        <w:t xml:space="preserve"> and the family continues to reside in the unit, the PHA must continue to make housing assistance payments to the owner until the owner has obtained a court judgment or other process allowing the owner to evict the tenant.</w:t>
      </w:r>
    </w:p>
    <w:p w14:paraId="5D24E970" w14:textId="77777777" w:rsidR="005053BB" w:rsidRPr="002654D4" w:rsidRDefault="005053BB" w:rsidP="00E7095F">
      <w:pPr>
        <w:tabs>
          <w:tab w:val="clear" w:pos="1080"/>
        </w:tabs>
        <w:ind w:left="720"/>
        <w:rPr>
          <w:rFonts w:ascii="Times New Roman" w:hAnsi="Times New Roman"/>
          <w:sz w:val="24"/>
          <w:szCs w:val="24"/>
          <w:u w:val="single"/>
        </w:rPr>
      </w:pPr>
      <w:r w:rsidRPr="002654D4">
        <w:rPr>
          <w:rFonts w:ascii="Times New Roman" w:hAnsi="Times New Roman"/>
          <w:sz w:val="24"/>
          <w:szCs w:val="24"/>
          <w:u w:val="single"/>
        </w:rPr>
        <w:t>PHA Policy</w:t>
      </w:r>
    </w:p>
    <w:p w14:paraId="6C1C5BAE" w14:textId="77777777" w:rsidR="004B02D6" w:rsidRPr="002654D4" w:rsidRDefault="005053BB" w:rsidP="00E7095F">
      <w:pPr>
        <w:tabs>
          <w:tab w:val="clear" w:pos="1080"/>
        </w:tabs>
        <w:ind w:left="720"/>
        <w:rPr>
          <w:rFonts w:ascii="Times New Roman" w:hAnsi="Times New Roman"/>
          <w:sz w:val="24"/>
          <w:szCs w:val="24"/>
        </w:rPr>
      </w:pPr>
      <w:r w:rsidRPr="002654D4">
        <w:rPr>
          <w:rFonts w:ascii="Times New Roman" w:hAnsi="Times New Roman"/>
          <w:sz w:val="24"/>
          <w:szCs w:val="24"/>
        </w:rPr>
        <w:t>The owner must inform the PHA</w:t>
      </w:r>
      <w:r w:rsidR="004B02D6" w:rsidRPr="002654D4">
        <w:rPr>
          <w:rFonts w:ascii="Times New Roman" w:hAnsi="Times New Roman"/>
          <w:sz w:val="24"/>
          <w:szCs w:val="24"/>
        </w:rPr>
        <w:t xml:space="preserve"> when the owner has initiated eviction proceedings against the family and the family continues to reside in the unit.</w:t>
      </w:r>
    </w:p>
    <w:p w14:paraId="16F614EE" w14:textId="77777777" w:rsidR="004B02D6" w:rsidRPr="002654D4" w:rsidRDefault="004B02D6" w:rsidP="00E7095F">
      <w:pPr>
        <w:tabs>
          <w:tab w:val="clear" w:pos="1080"/>
        </w:tabs>
        <w:ind w:left="720"/>
        <w:rPr>
          <w:rFonts w:ascii="Times New Roman" w:hAnsi="Times New Roman"/>
          <w:sz w:val="24"/>
          <w:szCs w:val="24"/>
        </w:rPr>
      </w:pPr>
      <w:r w:rsidRPr="002654D4">
        <w:rPr>
          <w:rFonts w:ascii="Times New Roman" w:hAnsi="Times New Roman"/>
          <w:sz w:val="24"/>
          <w:szCs w:val="24"/>
        </w:rPr>
        <w:t>The owner must inform the PHA when the owner has obtained a court judgment or other process allowing the owner to evict the tenant and provide the PHA with a copy of such judgment or determination.</w:t>
      </w:r>
    </w:p>
    <w:p w14:paraId="798DA588" w14:textId="77777777" w:rsidR="004B02D6" w:rsidRPr="002654D4" w:rsidRDefault="004B02D6" w:rsidP="00E7095F">
      <w:pPr>
        <w:tabs>
          <w:tab w:val="clear" w:pos="1080"/>
        </w:tabs>
        <w:ind w:left="720"/>
        <w:rPr>
          <w:rFonts w:ascii="Times New Roman" w:hAnsi="Times New Roman"/>
          <w:sz w:val="24"/>
          <w:szCs w:val="24"/>
        </w:rPr>
      </w:pPr>
      <w:r w:rsidRPr="002654D4">
        <w:rPr>
          <w:rFonts w:ascii="Times New Roman" w:hAnsi="Times New Roman"/>
          <w:sz w:val="24"/>
          <w:szCs w:val="24"/>
        </w:rPr>
        <w:t xml:space="preserve">After the owner has obtained a court judgment or other process allowing the owner to evict the tenant, the PHA will continue to make HAP payments to the owner until the family actually moves from the unit or until the family is </w:t>
      </w:r>
      <w:r w:rsidR="00382531">
        <w:rPr>
          <w:rFonts w:ascii="Times New Roman" w:hAnsi="Times New Roman"/>
          <w:sz w:val="24"/>
          <w:szCs w:val="24"/>
        </w:rPr>
        <w:t>physically</w:t>
      </w:r>
      <w:r w:rsidRPr="002654D4">
        <w:rPr>
          <w:rFonts w:ascii="Times New Roman" w:hAnsi="Times New Roman"/>
          <w:sz w:val="24"/>
          <w:szCs w:val="24"/>
        </w:rPr>
        <w:t xml:space="preserve"> evicted from the unit, whichever is earlier. The owner must inform the PHA of the date when the family actually moves from the unit or the family is </w:t>
      </w:r>
      <w:r w:rsidR="00382531">
        <w:rPr>
          <w:rFonts w:ascii="Times New Roman" w:hAnsi="Times New Roman"/>
          <w:sz w:val="24"/>
          <w:szCs w:val="24"/>
        </w:rPr>
        <w:t>physically</w:t>
      </w:r>
      <w:r w:rsidRPr="002654D4">
        <w:rPr>
          <w:rFonts w:ascii="Times New Roman" w:hAnsi="Times New Roman"/>
          <w:sz w:val="24"/>
          <w:szCs w:val="24"/>
        </w:rPr>
        <w:t xml:space="preserve"> evicted from the unit.</w:t>
      </w:r>
    </w:p>
    <w:p w14:paraId="4A143FA7" w14:textId="77777777" w:rsidR="0032407F" w:rsidRPr="00405514" w:rsidRDefault="007C331B" w:rsidP="00E7095F">
      <w:pPr>
        <w:tabs>
          <w:tab w:val="clear" w:pos="1080"/>
        </w:tabs>
        <w:spacing w:before="240"/>
        <w:rPr>
          <w:rFonts w:ascii="Times New Roman" w:hAnsi="Times New Roman"/>
          <w:sz w:val="24"/>
          <w:szCs w:val="24"/>
        </w:rPr>
      </w:pPr>
      <w:r>
        <w:rPr>
          <w:rFonts w:ascii="Times New Roman" w:hAnsi="Times New Roman"/>
          <w:b/>
          <w:sz w:val="24"/>
          <w:szCs w:val="24"/>
        </w:rPr>
        <w:br w:type="page"/>
      </w:r>
      <w:r w:rsidR="0032407F">
        <w:rPr>
          <w:rFonts w:ascii="Times New Roman" w:hAnsi="Times New Roman"/>
          <w:b/>
          <w:sz w:val="24"/>
          <w:szCs w:val="24"/>
        </w:rPr>
        <w:lastRenderedPageBreak/>
        <w:t>13-II.D</w:t>
      </w:r>
      <w:r w:rsidR="0032407F" w:rsidRPr="00405514">
        <w:rPr>
          <w:rFonts w:ascii="Times New Roman" w:hAnsi="Times New Roman"/>
          <w:b/>
          <w:sz w:val="24"/>
          <w:szCs w:val="24"/>
        </w:rPr>
        <w:t>. BREACH OF HAP CONTRACT</w:t>
      </w:r>
      <w:r w:rsidR="0032407F">
        <w:rPr>
          <w:rFonts w:ascii="Times New Roman" w:hAnsi="Times New Roman"/>
          <w:b/>
          <w:sz w:val="24"/>
          <w:szCs w:val="24"/>
        </w:rPr>
        <w:t xml:space="preserve"> [24 CFR 982.453]</w:t>
      </w:r>
    </w:p>
    <w:p w14:paraId="05DABD38" w14:textId="77777777" w:rsidR="0032407F" w:rsidRPr="00405514" w:rsidRDefault="0032407F" w:rsidP="00730585">
      <w:pPr>
        <w:tabs>
          <w:tab w:val="clear" w:pos="1080"/>
        </w:tabs>
        <w:overflowPunct/>
        <w:textAlignment w:val="auto"/>
        <w:outlineLvl w:val="9"/>
        <w:rPr>
          <w:rFonts w:ascii="Times New Roman" w:hAnsi="Times New Roman"/>
          <w:sz w:val="24"/>
          <w:szCs w:val="24"/>
        </w:rPr>
      </w:pPr>
      <w:r w:rsidRPr="00405514">
        <w:rPr>
          <w:rFonts w:ascii="Times New Roman" w:hAnsi="Times New Roman"/>
          <w:sz w:val="24"/>
          <w:szCs w:val="24"/>
        </w:rPr>
        <w:t>Any of the following actions by the owner constitutes a breach of the HAP contract:</w:t>
      </w:r>
    </w:p>
    <w:p w14:paraId="3399AEC3" w14:textId="77777777" w:rsidR="0032407F" w:rsidRPr="00405514" w:rsidRDefault="0032407F" w:rsidP="005340AD">
      <w:pPr>
        <w:pStyle w:val="Level1Bullet"/>
        <w:numPr>
          <w:ilvl w:val="0"/>
          <w:numId w:val="7"/>
        </w:numPr>
        <w:tabs>
          <w:tab w:val="clear" w:pos="720"/>
          <w:tab w:val="num" w:pos="342"/>
        </w:tabs>
        <w:ind w:left="360" w:hanging="360"/>
        <w:rPr>
          <w:rFonts w:ascii="Times New Roman" w:hAnsi="Times New Roman"/>
          <w:sz w:val="24"/>
          <w:szCs w:val="24"/>
        </w:rPr>
      </w:pPr>
      <w:r w:rsidRPr="00405514">
        <w:rPr>
          <w:rFonts w:ascii="Times New Roman" w:hAnsi="Times New Roman"/>
          <w:sz w:val="24"/>
          <w:szCs w:val="24"/>
        </w:rPr>
        <w:t xml:space="preserve">If the owner violates any obligations under the HAP contract including failure to maintain the unit in accordance with </w:t>
      </w:r>
      <w:r w:rsidR="00366C8D">
        <w:rPr>
          <w:rFonts w:ascii="Times New Roman" w:hAnsi="Times New Roman"/>
          <w:sz w:val="24"/>
          <w:szCs w:val="24"/>
        </w:rPr>
        <w:t xml:space="preserve">housing quality </w:t>
      </w:r>
      <w:r w:rsidR="006B6225">
        <w:rPr>
          <w:rFonts w:ascii="Times New Roman" w:hAnsi="Times New Roman"/>
          <w:sz w:val="24"/>
          <w:szCs w:val="24"/>
        </w:rPr>
        <w:t>standards</w:t>
      </w:r>
    </w:p>
    <w:p w14:paraId="29D24921" w14:textId="77777777" w:rsidR="0032407F" w:rsidRPr="00405514" w:rsidRDefault="0032407F" w:rsidP="005340AD">
      <w:pPr>
        <w:pStyle w:val="Level1Bullet"/>
        <w:numPr>
          <w:ilvl w:val="0"/>
          <w:numId w:val="7"/>
        </w:numPr>
        <w:tabs>
          <w:tab w:val="clear" w:pos="720"/>
          <w:tab w:val="num" w:pos="342"/>
        </w:tabs>
        <w:ind w:left="360" w:hanging="360"/>
        <w:rPr>
          <w:rFonts w:ascii="Times New Roman" w:hAnsi="Times New Roman"/>
          <w:sz w:val="24"/>
          <w:szCs w:val="24"/>
        </w:rPr>
      </w:pPr>
      <w:r w:rsidRPr="00405514">
        <w:rPr>
          <w:rFonts w:ascii="Times New Roman" w:hAnsi="Times New Roman"/>
          <w:sz w:val="24"/>
          <w:szCs w:val="24"/>
        </w:rPr>
        <w:t>If the owner has violated any obligation under any other HAP contract under Section 8</w:t>
      </w:r>
    </w:p>
    <w:p w14:paraId="034C4C1C" w14:textId="77777777" w:rsidR="0032407F" w:rsidRPr="00405514" w:rsidRDefault="0032407F" w:rsidP="005340AD">
      <w:pPr>
        <w:pStyle w:val="Level1Bullet"/>
        <w:numPr>
          <w:ilvl w:val="0"/>
          <w:numId w:val="7"/>
        </w:numPr>
        <w:tabs>
          <w:tab w:val="clear" w:pos="720"/>
          <w:tab w:val="num" w:pos="342"/>
        </w:tabs>
        <w:ind w:left="360" w:hanging="360"/>
        <w:rPr>
          <w:rFonts w:ascii="Times New Roman" w:hAnsi="Times New Roman"/>
          <w:sz w:val="24"/>
          <w:szCs w:val="24"/>
        </w:rPr>
      </w:pPr>
      <w:r w:rsidRPr="00405514">
        <w:rPr>
          <w:rFonts w:ascii="Times New Roman" w:hAnsi="Times New Roman"/>
          <w:sz w:val="24"/>
          <w:szCs w:val="24"/>
        </w:rPr>
        <w:t>If the owner has committed fraud, bribery or any other corrupt or criminal act in connection with any federal housing program</w:t>
      </w:r>
    </w:p>
    <w:p w14:paraId="21108ED6" w14:textId="77777777" w:rsidR="0032407F" w:rsidRPr="00405514" w:rsidRDefault="0032407F" w:rsidP="005340AD">
      <w:pPr>
        <w:pStyle w:val="Level1Bullet"/>
        <w:numPr>
          <w:ilvl w:val="0"/>
          <w:numId w:val="7"/>
        </w:numPr>
        <w:tabs>
          <w:tab w:val="clear" w:pos="720"/>
          <w:tab w:val="num" w:pos="342"/>
        </w:tabs>
        <w:ind w:left="360" w:hanging="360"/>
        <w:rPr>
          <w:rFonts w:ascii="Times New Roman" w:hAnsi="Times New Roman"/>
          <w:sz w:val="24"/>
          <w:szCs w:val="24"/>
        </w:rPr>
      </w:pPr>
      <w:r w:rsidRPr="00405514">
        <w:rPr>
          <w:rFonts w:ascii="Times New Roman" w:hAnsi="Times New Roman"/>
          <w:sz w:val="24"/>
          <w:szCs w:val="24"/>
        </w:rPr>
        <w:t>For projects with mortgages insured by HUD or loans made by HUD, if the owner has failed to comply with the regulation for the applicable program; or if the owner has committed fraud, bribery or any other corrupt or criminal act in connection with the mortgage or loan</w:t>
      </w:r>
    </w:p>
    <w:p w14:paraId="13447838" w14:textId="77777777" w:rsidR="0032407F" w:rsidRPr="00405514" w:rsidRDefault="0032407F" w:rsidP="005340AD">
      <w:pPr>
        <w:pStyle w:val="Level1Bullet"/>
        <w:numPr>
          <w:ilvl w:val="0"/>
          <w:numId w:val="7"/>
        </w:numPr>
        <w:tabs>
          <w:tab w:val="clear" w:pos="720"/>
          <w:tab w:val="num" w:pos="342"/>
        </w:tabs>
        <w:ind w:left="360" w:hanging="360"/>
        <w:rPr>
          <w:rFonts w:ascii="Times New Roman" w:hAnsi="Times New Roman"/>
          <w:sz w:val="24"/>
          <w:szCs w:val="24"/>
        </w:rPr>
      </w:pPr>
      <w:r w:rsidRPr="00405514">
        <w:rPr>
          <w:rFonts w:ascii="Times New Roman" w:hAnsi="Times New Roman"/>
          <w:sz w:val="24"/>
          <w:szCs w:val="24"/>
        </w:rPr>
        <w:t>If the owner has engaged in drug-related criminal activity</w:t>
      </w:r>
    </w:p>
    <w:p w14:paraId="44C4C9F8" w14:textId="77777777" w:rsidR="0032407F" w:rsidRPr="00405514" w:rsidRDefault="0032407F" w:rsidP="005340AD">
      <w:pPr>
        <w:pStyle w:val="Level1Bullet"/>
        <w:numPr>
          <w:ilvl w:val="0"/>
          <w:numId w:val="7"/>
        </w:numPr>
        <w:tabs>
          <w:tab w:val="clear" w:pos="720"/>
          <w:tab w:val="num" w:pos="342"/>
        </w:tabs>
        <w:ind w:left="360" w:hanging="360"/>
        <w:rPr>
          <w:rFonts w:ascii="Times New Roman" w:hAnsi="Times New Roman"/>
          <w:sz w:val="24"/>
          <w:szCs w:val="24"/>
          <w:u w:val="single"/>
        </w:rPr>
      </w:pPr>
      <w:r w:rsidRPr="00405514">
        <w:rPr>
          <w:rFonts w:ascii="Times New Roman" w:hAnsi="Times New Roman"/>
          <w:sz w:val="24"/>
          <w:szCs w:val="24"/>
        </w:rPr>
        <w:t>If the owner has committed any violent criminal activity</w:t>
      </w:r>
    </w:p>
    <w:p w14:paraId="4C850FD3" w14:textId="77777777" w:rsidR="0032407F" w:rsidRPr="00405514" w:rsidRDefault="0032407F" w:rsidP="00730585">
      <w:pPr>
        <w:tabs>
          <w:tab w:val="clear" w:pos="1080"/>
        </w:tabs>
        <w:overflowPunct/>
        <w:textAlignment w:val="auto"/>
        <w:outlineLvl w:val="9"/>
        <w:rPr>
          <w:rFonts w:ascii="Times New Roman" w:hAnsi="Times New Roman"/>
          <w:sz w:val="24"/>
          <w:szCs w:val="24"/>
        </w:rPr>
      </w:pPr>
      <w:r w:rsidRPr="00405514">
        <w:rPr>
          <w:rFonts w:ascii="Times New Roman" w:hAnsi="Times New Roman"/>
          <w:sz w:val="24"/>
          <w:szCs w:val="24"/>
        </w:rPr>
        <w:t>If the PHA determines that a breach of the HAP contract has occurred,</w:t>
      </w:r>
      <w:r w:rsidR="00366C8D">
        <w:rPr>
          <w:rFonts w:ascii="Times New Roman" w:hAnsi="Times New Roman"/>
          <w:sz w:val="24"/>
          <w:szCs w:val="24"/>
        </w:rPr>
        <w:t xml:space="preserve"> the PHA must take enforcement action in accordance with 24 CFR 982.404</w:t>
      </w:r>
      <w:r w:rsidRPr="00405514">
        <w:rPr>
          <w:rFonts w:ascii="Times New Roman" w:hAnsi="Times New Roman"/>
          <w:sz w:val="24"/>
          <w:szCs w:val="24"/>
        </w:rPr>
        <w:t>.</w:t>
      </w:r>
    </w:p>
    <w:p w14:paraId="27BCFE9A" w14:textId="77777777" w:rsidR="0032407F" w:rsidRPr="00405514" w:rsidRDefault="0032407F" w:rsidP="00730585">
      <w:pPr>
        <w:tabs>
          <w:tab w:val="clear" w:pos="1080"/>
        </w:tabs>
        <w:overflowPunct/>
        <w:textAlignment w:val="auto"/>
        <w:outlineLvl w:val="9"/>
        <w:rPr>
          <w:rFonts w:ascii="Times New Roman" w:hAnsi="Times New Roman"/>
          <w:sz w:val="24"/>
          <w:szCs w:val="24"/>
        </w:rPr>
      </w:pPr>
      <w:r w:rsidRPr="00405514">
        <w:rPr>
          <w:rFonts w:ascii="Times New Roman" w:hAnsi="Times New Roman"/>
          <w:sz w:val="24"/>
          <w:szCs w:val="24"/>
        </w:rPr>
        <w:t xml:space="preserve">The PHA rights and remedies against the owner under the HAP contract include recovery of any HAP overpayment, </w:t>
      </w:r>
      <w:r w:rsidR="00366C8D">
        <w:rPr>
          <w:rFonts w:ascii="Times New Roman" w:hAnsi="Times New Roman"/>
          <w:sz w:val="24"/>
          <w:szCs w:val="24"/>
        </w:rPr>
        <w:t>withholding</w:t>
      </w:r>
      <w:r w:rsidR="00366C8D" w:rsidRPr="00405514">
        <w:rPr>
          <w:rFonts w:ascii="Times New Roman" w:hAnsi="Times New Roman"/>
          <w:sz w:val="24"/>
          <w:szCs w:val="24"/>
        </w:rPr>
        <w:t xml:space="preserve"> </w:t>
      </w:r>
      <w:r w:rsidR="00366C8D">
        <w:rPr>
          <w:rFonts w:ascii="Times New Roman" w:hAnsi="Times New Roman"/>
          <w:sz w:val="24"/>
          <w:szCs w:val="24"/>
        </w:rPr>
        <w:t xml:space="preserve">or abatement </w:t>
      </w:r>
      <w:r w:rsidRPr="00405514">
        <w:rPr>
          <w:rFonts w:ascii="Times New Roman" w:hAnsi="Times New Roman"/>
          <w:sz w:val="24"/>
          <w:szCs w:val="24"/>
        </w:rPr>
        <w:t>of housing assistance payments, termination of the payment</w:t>
      </w:r>
      <w:r w:rsidR="00D71FCF">
        <w:rPr>
          <w:rFonts w:ascii="Times New Roman" w:hAnsi="Times New Roman"/>
          <w:sz w:val="24"/>
          <w:szCs w:val="24"/>
        </w:rPr>
        <w:t>,</w:t>
      </w:r>
      <w:r w:rsidRPr="00405514">
        <w:rPr>
          <w:rFonts w:ascii="Times New Roman" w:hAnsi="Times New Roman"/>
          <w:sz w:val="24"/>
          <w:szCs w:val="24"/>
        </w:rPr>
        <w:t xml:space="preserve"> or termination </w:t>
      </w:r>
      <w:r w:rsidR="00900929">
        <w:rPr>
          <w:rFonts w:ascii="Times New Roman" w:hAnsi="Times New Roman"/>
          <w:sz w:val="24"/>
          <w:szCs w:val="24"/>
        </w:rPr>
        <w:t xml:space="preserve">of </w:t>
      </w:r>
      <w:r w:rsidRPr="00405514">
        <w:rPr>
          <w:rFonts w:ascii="Times New Roman" w:hAnsi="Times New Roman"/>
          <w:sz w:val="24"/>
          <w:szCs w:val="24"/>
        </w:rPr>
        <w:t>the HAP contract. The PHA may also obtain additional reli</w:t>
      </w:r>
      <w:r>
        <w:rPr>
          <w:rFonts w:ascii="Times New Roman" w:hAnsi="Times New Roman"/>
          <w:sz w:val="24"/>
          <w:szCs w:val="24"/>
        </w:rPr>
        <w:t xml:space="preserve">ef by judicial order or action. </w:t>
      </w:r>
    </w:p>
    <w:p w14:paraId="18801178" w14:textId="77777777" w:rsidR="0032407F" w:rsidRPr="00405514" w:rsidRDefault="0032407F" w:rsidP="00E7095F">
      <w:pPr>
        <w:tabs>
          <w:tab w:val="clear" w:pos="1080"/>
        </w:tabs>
        <w:overflowPunct/>
        <w:textAlignment w:val="auto"/>
        <w:outlineLvl w:val="9"/>
        <w:rPr>
          <w:rFonts w:ascii="Times New Roman" w:hAnsi="Times New Roman"/>
          <w:sz w:val="24"/>
          <w:szCs w:val="24"/>
        </w:rPr>
      </w:pPr>
      <w:r w:rsidRPr="00405514">
        <w:rPr>
          <w:rFonts w:ascii="Times New Roman" w:hAnsi="Times New Roman"/>
          <w:sz w:val="24"/>
          <w:szCs w:val="24"/>
        </w:rPr>
        <w:t>The PHA must notify the owner of its determination and provide in writing the reasons for the determination. The notice may require the owner to take corrective action by an established deadline. The PHA must provide the owner with written notice of any reduction in housing assistance payments or the termination of the HAP contract.</w:t>
      </w:r>
    </w:p>
    <w:p w14:paraId="042AF2ED" w14:textId="77777777" w:rsidR="0032407F" w:rsidRPr="00405514" w:rsidRDefault="0032407F" w:rsidP="00E7095F">
      <w:pPr>
        <w:tabs>
          <w:tab w:val="clear" w:pos="1080"/>
        </w:tabs>
        <w:ind w:left="720"/>
        <w:rPr>
          <w:rFonts w:ascii="Times New Roman" w:hAnsi="Times New Roman"/>
          <w:sz w:val="24"/>
          <w:szCs w:val="24"/>
          <w:u w:val="single"/>
        </w:rPr>
      </w:pPr>
      <w:r w:rsidRPr="00405514">
        <w:rPr>
          <w:rFonts w:ascii="Times New Roman" w:hAnsi="Times New Roman"/>
          <w:sz w:val="24"/>
          <w:szCs w:val="24"/>
          <w:u w:val="single"/>
        </w:rPr>
        <w:t>PHA Policy</w:t>
      </w:r>
    </w:p>
    <w:p w14:paraId="7EB628C3" w14:textId="77777777" w:rsidR="0032407F" w:rsidRPr="00405514" w:rsidRDefault="0032407F" w:rsidP="00E7095F">
      <w:pPr>
        <w:tabs>
          <w:tab w:val="clear" w:pos="1080"/>
        </w:tabs>
        <w:ind w:left="720"/>
        <w:rPr>
          <w:rFonts w:ascii="Times New Roman" w:hAnsi="Times New Roman"/>
          <w:sz w:val="24"/>
          <w:szCs w:val="24"/>
        </w:rPr>
      </w:pPr>
      <w:r w:rsidRPr="00405514">
        <w:rPr>
          <w:rFonts w:ascii="Times New Roman" w:hAnsi="Times New Roman"/>
          <w:sz w:val="24"/>
          <w:szCs w:val="24"/>
        </w:rPr>
        <w:t>Before the PHA invokes a remedy against an owner, the PHA will evaluate all information and documents available to determine if the contract has been breached.</w:t>
      </w:r>
    </w:p>
    <w:p w14:paraId="2D46C9A9" w14:textId="77777777" w:rsidR="0032407F" w:rsidRPr="00405514" w:rsidRDefault="0032407F" w:rsidP="00E7095F">
      <w:pPr>
        <w:tabs>
          <w:tab w:val="clear" w:pos="1080"/>
        </w:tabs>
        <w:ind w:left="720"/>
        <w:rPr>
          <w:rFonts w:ascii="Times New Roman" w:hAnsi="Times New Roman"/>
          <w:sz w:val="24"/>
          <w:szCs w:val="24"/>
        </w:rPr>
      </w:pPr>
      <w:r w:rsidRPr="00405514">
        <w:rPr>
          <w:rFonts w:ascii="Times New Roman" w:hAnsi="Times New Roman"/>
          <w:sz w:val="24"/>
          <w:szCs w:val="24"/>
        </w:rPr>
        <w:t>If relevant, the PHA will conduct an audit of the owner’s records pertaining to the tenancy or unit.</w:t>
      </w:r>
    </w:p>
    <w:p w14:paraId="0FB325F3" w14:textId="77777777" w:rsidR="0032407F" w:rsidRDefault="0032407F" w:rsidP="00E7095F">
      <w:pPr>
        <w:tabs>
          <w:tab w:val="clear" w:pos="1080"/>
        </w:tabs>
        <w:ind w:left="720"/>
        <w:rPr>
          <w:rFonts w:ascii="Times New Roman" w:hAnsi="Times New Roman"/>
          <w:sz w:val="24"/>
          <w:szCs w:val="24"/>
        </w:rPr>
      </w:pPr>
      <w:r w:rsidRPr="00405514">
        <w:rPr>
          <w:rFonts w:ascii="Times New Roman" w:hAnsi="Times New Roman"/>
          <w:sz w:val="24"/>
          <w:szCs w:val="24"/>
        </w:rPr>
        <w:t>If it is determined that the owner has breached the contract, the PHA will consider all of the relevant factors including the seriousness of the breach, the effect on the family, the owner’s record of compliance and the number and seriousness of any prior HAP contract violations.</w:t>
      </w:r>
    </w:p>
    <w:p w14:paraId="66C38EAD" w14:textId="77777777" w:rsidR="00B70A21" w:rsidRPr="002654D4" w:rsidRDefault="007C331B" w:rsidP="00E7095F">
      <w:pPr>
        <w:tabs>
          <w:tab w:val="clear" w:pos="1080"/>
        </w:tabs>
        <w:spacing w:before="240"/>
        <w:rPr>
          <w:rFonts w:ascii="Times New Roman" w:hAnsi="Times New Roman"/>
          <w:sz w:val="24"/>
          <w:szCs w:val="24"/>
        </w:rPr>
      </w:pPr>
      <w:r>
        <w:rPr>
          <w:rFonts w:ascii="Times New Roman" w:hAnsi="Times New Roman"/>
          <w:b/>
          <w:sz w:val="24"/>
          <w:szCs w:val="24"/>
        </w:rPr>
        <w:br w:type="page"/>
      </w:r>
      <w:r w:rsidR="0032407F">
        <w:rPr>
          <w:rFonts w:ascii="Times New Roman" w:hAnsi="Times New Roman"/>
          <w:b/>
          <w:sz w:val="24"/>
          <w:szCs w:val="24"/>
        </w:rPr>
        <w:lastRenderedPageBreak/>
        <w:t>13-II.E</w:t>
      </w:r>
      <w:r w:rsidR="00B70A21" w:rsidRPr="002654D4">
        <w:rPr>
          <w:rFonts w:ascii="Times New Roman" w:hAnsi="Times New Roman"/>
          <w:b/>
          <w:sz w:val="24"/>
          <w:szCs w:val="24"/>
        </w:rPr>
        <w:t>. HAP CONTRACT TERM AND TERMINATIONS</w:t>
      </w:r>
    </w:p>
    <w:p w14:paraId="774573E9" w14:textId="77777777" w:rsidR="008D24B2" w:rsidRPr="002654D4" w:rsidRDefault="008D24B2" w:rsidP="00E7095F">
      <w:pPr>
        <w:tabs>
          <w:tab w:val="clear" w:pos="1080"/>
        </w:tabs>
        <w:rPr>
          <w:rFonts w:ascii="Times New Roman" w:hAnsi="Times New Roman"/>
          <w:sz w:val="24"/>
          <w:szCs w:val="24"/>
        </w:rPr>
      </w:pPr>
      <w:r w:rsidRPr="002654D4">
        <w:rPr>
          <w:rFonts w:ascii="Times New Roman" w:hAnsi="Times New Roman"/>
          <w:sz w:val="24"/>
          <w:szCs w:val="24"/>
        </w:rPr>
        <w:t>The term of the HAP contract runs concurrently with the term of the dwelling lease</w:t>
      </w:r>
      <w:r w:rsidR="00382531">
        <w:rPr>
          <w:rFonts w:ascii="Times New Roman" w:hAnsi="Times New Roman"/>
          <w:sz w:val="24"/>
          <w:szCs w:val="24"/>
        </w:rPr>
        <w:t xml:space="preserve"> </w:t>
      </w:r>
      <w:r w:rsidR="00382531" w:rsidRPr="002654D4">
        <w:rPr>
          <w:rFonts w:ascii="Times New Roman" w:hAnsi="Times New Roman"/>
          <w:sz w:val="24"/>
          <w:szCs w:val="24"/>
        </w:rPr>
        <w:t>[</w:t>
      </w:r>
      <w:r w:rsidR="00382531" w:rsidRPr="00382531">
        <w:rPr>
          <w:rFonts w:ascii="Times New Roman" w:hAnsi="Times New Roman"/>
          <w:sz w:val="24"/>
          <w:szCs w:val="24"/>
        </w:rPr>
        <w:t>24 CFR 982.451(a)(2)</w:t>
      </w:r>
      <w:r w:rsidR="00382531">
        <w:rPr>
          <w:rFonts w:ascii="Times New Roman" w:hAnsi="Times New Roman"/>
          <w:sz w:val="24"/>
          <w:szCs w:val="24"/>
        </w:rPr>
        <w:t>]</w:t>
      </w:r>
      <w:r w:rsidRPr="002654D4">
        <w:rPr>
          <w:rFonts w:ascii="Times New Roman" w:hAnsi="Times New Roman"/>
          <w:sz w:val="24"/>
          <w:szCs w:val="24"/>
        </w:rPr>
        <w:t>,</w:t>
      </w:r>
      <w:r w:rsidR="00132D76" w:rsidRPr="002654D4">
        <w:rPr>
          <w:rFonts w:ascii="Times New Roman" w:hAnsi="Times New Roman"/>
          <w:sz w:val="24"/>
          <w:szCs w:val="24"/>
        </w:rPr>
        <w:t xml:space="preserve"> beginning on the first day of the initial term of the lease and terminating on the last day of the term of the lease,</w:t>
      </w:r>
      <w:r w:rsidRPr="002654D4">
        <w:rPr>
          <w:rFonts w:ascii="Times New Roman" w:hAnsi="Times New Roman"/>
          <w:sz w:val="24"/>
          <w:szCs w:val="24"/>
        </w:rPr>
        <w:t xml:space="preserve"> including any lease term extensions</w:t>
      </w:r>
      <w:r w:rsidR="00382531">
        <w:rPr>
          <w:rFonts w:ascii="Times New Roman" w:hAnsi="Times New Roman"/>
          <w:sz w:val="24"/>
          <w:szCs w:val="24"/>
        </w:rPr>
        <w:t>.</w:t>
      </w:r>
    </w:p>
    <w:p w14:paraId="3E7CB585" w14:textId="77777777" w:rsidR="00B70A21" w:rsidRPr="002654D4" w:rsidRDefault="00B70A21" w:rsidP="00E7095F">
      <w:pPr>
        <w:tabs>
          <w:tab w:val="clear" w:pos="1080"/>
        </w:tabs>
        <w:rPr>
          <w:rFonts w:ascii="Times New Roman" w:hAnsi="Times New Roman"/>
          <w:sz w:val="24"/>
          <w:szCs w:val="24"/>
        </w:rPr>
      </w:pPr>
      <w:r w:rsidRPr="002654D4">
        <w:rPr>
          <w:rFonts w:ascii="Times New Roman" w:hAnsi="Times New Roman"/>
          <w:sz w:val="24"/>
          <w:szCs w:val="24"/>
        </w:rPr>
        <w:t>The HAP contract and the housing assistance payments made under the HAP contract terminate</w:t>
      </w:r>
      <w:r w:rsidR="008D24B2" w:rsidRPr="002654D4">
        <w:rPr>
          <w:rFonts w:ascii="Times New Roman" w:hAnsi="Times New Roman"/>
          <w:sz w:val="24"/>
          <w:szCs w:val="24"/>
        </w:rPr>
        <w:t xml:space="preserve"> </w:t>
      </w:r>
      <w:r w:rsidRPr="002654D4">
        <w:rPr>
          <w:rFonts w:ascii="Times New Roman" w:hAnsi="Times New Roman"/>
          <w:sz w:val="24"/>
          <w:szCs w:val="24"/>
        </w:rPr>
        <w:t>if</w:t>
      </w:r>
      <w:r w:rsidR="00312F8B" w:rsidRPr="002654D4">
        <w:rPr>
          <w:rFonts w:ascii="Times New Roman" w:hAnsi="Times New Roman"/>
          <w:sz w:val="24"/>
          <w:szCs w:val="24"/>
        </w:rPr>
        <w:t xml:space="preserve"> [</w:t>
      </w:r>
      <w:r w:rsidR="00312F8B" w:rsidRPr="00382531">
        <w:rPr>
          <w:rFonts w:ascii="Times New Roman" w:hAnsi="Times New Roman"/>
          <w:sz w:val="24"/>
          <w:szCs w:val="24"/>
        </w:rPr>
        <w:t>HCV Guidebook pp.11-4 and 11-5</w:t>
      </w:r>
      <w:r w:rsidR="00382531" w:rsidRPr="00382531">
        <w:rPr>
          <w:rFonts w:ascii="Times New Roman" w:hAnsi="Times New Roman"/>
          <w:sz w:val="24"/>
          <w:szCs w:val="24"/>
        </w:rPr>
        <w:t xml:space="preserve">, pg. </w:t>
      </w:r>
      <w:r w:rsidR="00990875" w:rsidRPr="00382531">
        <w:rPr>
          <w:rFonts w:ascii="Times New Roman" w:hAnsi="Times New Roman"/>
          <w:sz w:val="24"/>
          <w:szCs w:val="24"/>
        </w:rPr>
        <w:t>15-3</w:t>
      </w:r>
      <w:r w:rsidR="00312F8B" w:rsidRPr="002654D4">
        <w:rPr>
          <w:rFonts w:ascii="Times New Roman" w:hAnsi="Times New Roman"/>
          <w:sz w:val="24"/>
          <w:szCs w:val="24"/>
        </w:rPr>
        <w:t>]</w:t>
      </w:r>
      <w:r w:rsidRPr="002654D4">
        <w:rPr>
          <w:rFonts w:ascii="Times New Roman" w:hAnsi="Times New Roman"/>
          <w:sz w:val="24"/>
          <w:szCs w:val="24"/>
        </w:rPr>
        <w:t>:</w:t>
      </w:r>
    </w:p>
    <w:p w14:paraId="514C7D2B" w14:textId="77777777" w:rsidR="00B70A21" w:rsidRPr="002654D4" w:rsidRDefault="00B70A21" w:rsidP="005340AD">
      <w:pPr>
        <w:pStyle w:val="Level1Bullet"/>
        <w:numPr>
          <w:ilvl w:val="0"/>
          <w:numId w:val="7"/>
        </w:numPr>
        <w:tabs>
          <w:tab w:val="clear" w:pos="720"/>
          <w:tab w:val="num" w:pos="342"/>
        </w:tabs>
        <w:ind w:left="360" w:hanging="360"/>
        <w:rPr>
          <w:rFonts w:ascii="Times New Roman" w:hAnsi="Times New Roman"/>
          <w:sz w:val="24"/>
          <w:szCs w:val="24"/>
        </w:rPr>
      </w:pPr>
      <w:r w:rsidRPr="002654D4">
        <w:rPr>
          <w:rFonts w:ascii="Times New Roman" w:hAnsi="Times New Roman"/>
          <w:sz w:val="24"/>
          <w:szCs w:val="24"/>
        </w:rPr>
        <w:t>The owner or the family terminates the lease</w:t>
      </w:r>
      <w:r w:rsidR="000D488A">
        <w:rPr>
          <w:rFonts w:ascii="Times New Roman" w:hAnsi="Times New Roman"/>
          <w:sz w:val="24"/>
          <w:szCs w:val="24"/>
        </w:rPr>
        <w:t>.</w:t>
      </w:r>
    </w:p>
    <w:p w14:paraId="7E6AA9E4" w14:textId="77777777" w:rsidR="00B70A21" w:rsidRPr="002654D4" w:rsidRDefault="00B70A21" w:rsidP="005340AD">
      <w:pPr>
        <w:pStyle w:val="Level1Bullet"/>
        <w:numPr>
          <w:ilvl w:val="0"/>
          <w:numId w:val="7"/>
        </w:numPr>
        <w:tabs>
          <w:tab w:val="clear" w:pos="720"/>
          <w:tab w:val="num" w:pos="342"/>
        </w:tabs>
        <w:ind w:left="360" w:hanging="360"/>
        <w:rPr>
          <w:rFonts w:ascii="Times New Roman" w:hAnsi="Times New Roman"/>
          <w:sz w:val="24"/>
          <w:szCs w:val="24"/>
        </w:rPr>
      </w:pPr>
      <w:r w:rsidRPr="002654D4">
        <w:rPr>
          <w:rFonts w:ascii="Times New Roman" w:hAnsi="Times New Roman"/>
          <w:sz w:val="24"/>
          <w:szCs w:val="24"/>
        </w:rPr>
        <w:t>The lease expires</w:t>
      </w:r>
      <w:r w:rsidR="000D488A">
        <w:rPr>
          <w:rFonts w:ascii="Times New Roman" w:hAnsi="Times New Roman"/>
          <w:sz w:val="24"/>
          <w:szCs w:val="24"/>
        </w:rPr>
        <w:t>.</w:t>
      </w:r>
    </w:p>
    <w:p w14:paraId="5D0496C6" w14:textId="77777777" w:rsidR="00B70A21" w:rsidRPr="002654D4" w:rsidRDefault="00B70A21" w:rsidP="005340AD">
      <w:pPr>
        <w:pStyle w:val="Level1Bullet"/>
        <w:numPr>
          <w:ilvl w:val="0"/>
          <w:numId w:val="7"/>
        </w:numPr>
        <w:tabs>
          <w:tab w:val="clear" w:pos="720"/>
          <w:tab w:val="num" w:pos="342"/>
        </w:tabs>
        <w:ind w:left="360" w:hanging="360"/>
        <w:rPr>
          <w:rFonts w:ascii="Times New Roman" w:hAnsi="Times New Roman"/>
          <w:sz w:val="24"/>
          <w:szCs w:val="24"/>
        </w:rPr>
      </w:pPr>
      <w:r w:rsidRPr="002654D4">
        <w:rPr>
          <w:rFonts w:ascii="Times New Roman" w:hAnsi="Times New Roman"/>
          <w:sz w:val="24"/>
          <w:szCs w:val="24"/>
        </w:rPr>
        <w:t>The PHA terminates the HAP contract</w:t>
      </w:r>
      <w:r w:rsidR="000D488A">
        <w:rPr>
          <w:rFonts w:ascii="Times New Roman" w:hAnsi="Times New Roman"/>
          <w:sz w:val="24"/>
          <w:szCs w:val="24"/>
        </w:rPr>
        <w:t>.</w:t>
      </w:r>
    </w:p>
    <w:p w14:paraId="14190904" w14:textId="77777777" w:rsidR="00B70A21" w:rsidRPr="002654D4" w:rsidRDefault="00B70A21" w:rsidP="005340AD">
      <w:pPr>
        <w:pStyle w:val="Level1Bullet"/>
        <w:numPr>
          <w:ilvl w:val="0"/>
          <w:numId w:val="7"/>
        </w:numPr>
        <w:tabs>
          <w:tab w:val="clear" w:pos="720"/>
          <w:tab w:val="num" w:pos="342"/>
        </w:tabs>
        <w:ind w:left="360" w:hanging="360"/>
        <w:rPr>
          <w:rFonts w:ascii="Times New Roman" w:hAnsi="Times New Roman"/>
          <w:sz w:val="24"/>
          <w:szCs w:val="24"/>
        </w:rPr>
      </w:pPr>
      <w:r w:rsidRPr="002654D4">
        <w:rPr>
          <w:rFonts w:ascii="Times New Roman" w:hAnsi="Times New Roman"/>
          <w:sz w:val="24"/>
          <w:szCs w:val="24"/>
        </w:rPr>
        <w:t>The PHA terminates assistance for the family</w:t>
      </w:r>
      <w:r w:rsidR="000D488A">
        <w:rPr>
          <w:rFonts w:ascii="Times New Roman" w:hAnsi="Times New Roman"/>
          <w:sz w:val="24"/>
          <w:szCs w:val="24"/>
        </w:rPr>
        <w:t>.</w:t>
      </w:r>
    </w:p>
    <w:p w14:paraId="1F7BA530" w14:textId="77777777" w:rsidR="00B70A21" w:rsidRPr="002654D4" w:rsidRDefault="00B70A21" w:rsidP="005340AD">
      <w:pPr>
        <w:pStyle w:val="Level1Bullet"/>
        <w:numPr>
          <w:ilvl w:val="0"/>
          <w:numId w:val="7"/>
        </w:numPr>
        <w:tabs>
          <w:tab w:val="clear" w:pos="720"/>
          <w:tab w:val="num" w:pos="342"/>
        </w:tabs>
        <w:ind w:left="360" w:hanging="360"/>
        <w:rPr>
          <w:rFonts w:ascii="Times New Roman" w:hAnsi="Times New Roman"/>
          <w:sz w:val="24"/>
          <w:szCs w:val="24"/>
        </w:rPr>
      </w:pPr>
      <w:r w:rsidRPr="002654D4">
        <w:rPr>
          <w:rFonts w:ascii="Times New Roman" w:hAnsi="Times New Roman"/>
          <w:sz w:val="24"/>
          <w:szCs w:val="24"/>
        </w:rPr>
        <w:t>The family moves from the</w:t>
      </w:r>
      <w:r w:rsidR="00132D76" w:rsidRPr="002654D4">
        <w:rPr>
          <w:rFonts w:ascii="Times New Roman" w:hAnsi="Times New Roman"/>
          <w:sz w:val="24"/>
          <w:szCs w:val="24"/>
        </w:rPr>
        <w:t xml:space="preserve"> assisted</w:t>
      </w:r>
      <w:r w:rsidRPr="002654D4">
        <w:rPr>
          <w:rFonts w:ascii="Times New Roman" w:hAnsi="Times New Roman"/>
          <w:sz w:val="24"/>
          <w:szCs w:val="24"/>
        </w:rPr>
        <w:t xml:space="preserve"> unit. In this situation, the owner is entitled to keep the housing assistance payment for the month when the family moves out of the unit. </w:t>
      </w:r>
    </w:p>
    <w:p w14:paraId="657CE7E5" w14:textId="77777777" w:rsidR="00B70A21" w:rsidRPr="002654D4" w:rsidRDefault="00B70A21" w:rsidP="005340AD">
      <w:pPr>
        <w:pStyle w:val="Level1Bullet"/>
        <w:numPr>
          <w:ilvl w:val="0"/>
          <w:numId w:val="7"/>
        </w:numPr>
        <w:tabs>
          <w:tab w:val="clear" w:pos="720"/>
          <w:tab w:val="num" w:pos="342"/>
        </w:tabs>
        <w:ind w:left="360" w:hanging="360"/>
        <w:rPr>
          <w:rFonts w:ascii="Times New Roman" w:hAnsi="Times New Roman"/>
          <w:sz w:val="24"/>
          <w:szCs w:val="24"/>
        </w:rPr>
      </w:pPr>
      <w:r w:rsidRPr="002654D4">
        <w:rPr>
          <w:rFonts w:ascii="Times New Roman" w:hAnsi="Times New Roman"/>
          <w:sz w:val="24"/>
          <w:szCs w:val="24"/>
        </w:rPr>
        <w:t>180 calendar days have elapsed since the PHA made the last housing assistance payment to the owner</w:t>
      </w:r>
      <w:r w:rsidR="000D488A">
        <w:rPr>
          <w:rFonts w:ascii="Times New Roman" w:hAnsi="Times New Roman"/>
          <w:sz w:val="24"/>
          <w:szCs w:val="24"/>
        </w:rPr>
        <w:t>.</w:t>
      </w:r>
    </w:p>
    <w:p w14:paraId="03D924A5" w14:textId="77777777" w:rsidR="00B70A21" w:rsidRPr="002654D4" w:rsidRDefault="00B70A21" w:rsidP="005340AD">
      <w:pPr>
        <w:pStyle w:val="Level1Bullet"/>
        <w:numPr>
          <w:ilvl w:val="0"/>
          <w:numId w:val="7"/>
        </w:numPr>
        <w:tabs>
          <w:tab w:val="clear" w:pos="720"/>
          <w:tab w:val="num" w:pos="342"/>
        </w:tabs>
        <w:ind w:left="360" w:hanging="360"/>
        <w:rPr>
          <w:rFonts w:ascii="Times New Roman" w:hAnsi="Times New Roman"/>
          <w:sz w:val="24"/>
          <w:szCs w:val="24"/>
        </w:rPr>
      </w:pPr>
      <w:r w:rsidRPr="002654D4">
        <w:rPr>
          <w:rFonts w:ascii="Times New Roman" w:hAnsi="Times New Roman"/>
          <w:sz w:val="24"/>
          <w:szCs w:val="24"/>
        </w:rPr>
        <w:t>The family is absent from the unit for longer than the maximu</w:t>
      </w:r>
      <w:r w:rsidR="008D24B2" w:rsidRPr="002654D4">
        <w:rPr>
          <w:rFonts w:ascii="Times New Roman" w:hAnsi="Times New Roman"/>
          <w:sz w:val="24"/>
          <w:szCs w:val="24"/>
        </w:rPr>
        <w:t>m period permitted by the PHA</w:t>
      </w:r>
      <w:r w:rsidR="000D488A">
        <w:rPr>
          <w:rFonts w:ascii="Times New Roman" w:hAnsi="Times New Roman"/>
          <w:sz w:val="24"/>
          <w:szCs w:val="24"/>
        </w:rPr>
        <w:t>.</w:t>
      </w:r>
    </w:p>
    <w:p w14:paraId="3C5F895C" w14:textId="77777777" w:rsidR="00B70A21" w:rsidRDefault="00312F8B" w:rsidP="005340AD">
      <w:pPr>
        <w:pStyle w:val="Level1Bullet"/>
        <w:numPr>
          <w:ilvl w:val="0"/>
          <w:numId w:val="7"/>
        </w:numPr>
        <w:tabs>
          <w:tab w:val="clear" w:pos="720"/>
          <w:tab w:val="num" w:pos="342"/>
        </w:tabs>
        <w:ind w:left="360" w:hanging="360"/>
        <w:rPr>
          <w:rFonts w:ascii="Times New Roman" w:hAnsi="Times New Roman"/>
          <w:sz w:val="24"/>
          <w:szCs w:val="24"/>
        </w:rPr>
      </w:pPr>
      <w:r w:rsidRPr="002654D4">
        <w:rPr>
          <w:rFonts w:ascii="Times New Roman" w:hAnsi="Times New Roman"/>
          <w:sz w:val="24"/>
          <w:szCs w:val="24"/>
        </w:rPr>
        <w:t>The Annual Contributions Contract (ACC) between the PHA and HUD expires</w:t>
      </w:r>
      <w:r w:rsidR="000D488A">
        <w:rPr>
          <w:rFonts w:ascii="Times New Roman" w:hAnsi="Times New Roman"/>
          <w:sz w:val="24"/>
          <w:szCs w:val="24"/>
        </w:rPr>
        <w:t>.</w:t>
      </w:r>
    </w:p>
    <w:p w14:paraId="382569D6" w14:textId="77777777" w:rsidR="001616A2" w:rsidRPr="002654D4" w:rsidRDefault="001616A2" w:rsidP="005340AD">
      <w:pPr>
        <w:pStyle w:val="Level1Bullet"/>
        <w:numPr>
          <w:ilvl w:val="0"/>
          <w:numId w:val="7"/>
        </w:numPr>
        <w:tabs>
          <w:tab w:val="clear" w:pos="720"/>
          <w:tab w:val="num" w:pos="342"/>
        </w:tabs>
        <w:ind w:left="360" w:hanging="360"/>
        <w:rPr>
          <w:rFonts w:ascii="Times New Roman" w:hAnsi="Times New Roman"/>
          <w:sz w:val="24"/>
          <w:szCs w:val="24"/>
        </w:rPr>
      </w:pPr>
      <w:r>
        <w:rPr>
          <w:rFonts w:ascii="Times New Roman" w:hAnsi="Times New Roman"/>
          <w:sz w:val="24"/>
          <w:szCs w:val="24"/>
        </w:rPr>
        <w:t>The PHA elects to terminate the HAP contract.</w:t>
      </w:r>
    </w:p>
    <w:p w14:paraId="0E5A014D" w14:textId="77777777" w:rsidR="00BC74F7" w:rsidRPr="002654D4" w:rsidRDefault="00BC74F7" w:rsidP="00E7095F">
      <w:pPr>
        <w:tabs>
          <w:tab w:val="clear" w:pos="1080"/>
        </w:tabs>
        <w:ind w:left="720"/>
        <w:rPr>
          <w:rFonts w:ascii="Times New Roman" w:hAnsi="Times New Roman"/>
          <w:sz w:val="24"/>
          <w:szCs w:val="24"/>
          <w:u w:val="single"/>
        </w:rPr>
      </w:pPr>
      <w:r w:rsidRPr="002654D4">
        <w:rPr>
          <w:rFonts w:ascii="Times New Roman" w:hAnsi="Times New Roman"/>
          <w:sz w:val="24"/>
          <w:szCs w:val="24"/>
          <w:u w:val="single"/>
        </w:rPr>
        <w:t>PHA Policy</w:t>
      </w:r>
    </w:p>
    <w:p w14:paraId="2DF0902F" w14:textId="77777777" w:rsidR="00B70A21" w:rsidRPr="002654D4" w:rsidRDefault="00B70A21" w:rsidP="00730585">
      <w:pPr>
        <w:pStyle w:val="Level1Bullet"/>
        <w:numPr>
          <w:ilvl w:val="0"/>
          <w:numId w:val="0"/>
        </w:numPr>
        <w:ind w:left="684"/>
        <w:rPr>
          <w:rFonts w:ascii="Times New Roman" w:hAnsi="Times New Roman"/>
          <w:sz w:val="24"/>
          <w:szCs w:val="24"/>
        </w:rPr>
      </w:pPr>
      <w:r w:rsidRPr="002654D4">
        <w:rPr>
          <w:rFonts w:ascii="Times New Roman" w:hAnsi="Times New Roman"/>
          <w:sz w:val="24"/>
          <w:szCs w:val="24"/>
        </w:rPr>
        <w:t xml:space="preserve">The PHA may </w:t>
      </w:r>
      <w:r w:rsidR="001616A2">
        <w:rPr>
          <w:rFonts w:ascii="Times New Roman" w:hAnsi="Times New Roman"/>
          <w:sz w:val="24"/>
          <w:szCs w:val="24"/>
        </w:rPr>
        <w:t>elect</w:t>
      </w:r>
      <w:r w:rsidRPr="002654D4">
        <w:rPr>
          <w:rFonts w:ascii="Times New Roman" w:hAnsi="Times New Roman"/>
          <w:sz w:val="24"/>
          <w:szCs w:val="24"/>
        </w:rPr>
        <w:t xml:space="preserve"> to terminate the HAP contract in each of the following situations:</w:t>
      </w:r>
    </w:p>
    <w:p w14:paraId="00D8312C" w14:textId="77777777" w:rsidR="00B70A21" w:rsidRPr="002654D4" w:rsidRDefault="00B70A21" w:rsidP="007C331B">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Available program funding is not sufficient to support continued assista</w:t>
      </w:r>
      <w:r w:rsidR="0008158B">
        <w:rPr>
          <w:rFonts w:ascii="Times New Roman" w:hAnsi="Times New Roman"/>
          <w:sz w:val="24"/>
          <w:szCs w:val="24"/>
        </w:rPr>
        <w:t>nce for families in the program [24 CFR 982.454]</w:t>
      </w:r>
      <w:r w:rsidR="0008158B" w:rsidRPr="002654D4">
        <w:rPr>
          <w:rFonts w:ascii="Times New Roman" w:hAnsi="Times New Roman"/>
          <w:sz w:val="24"/>
          <w:szCs w:val="24"/>
        </w:rPr>
        <w:t>;</w:t>
      </w:r>
    </w:p>
    <w:p w14:paraId="00E30D26" w14:textId="77777777" w:rsidR="00B70A21" w:rsidRPr="002654D4" w:rsidRDefault="00B70A21" w:rsidP="007C331B">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The unit does not meet size requirements due to</w:t>
      </w:r>
      <w:r w:rsidR="00EB30F5" w:rsidRPr="002654D4">
        <w:rPr>
          <w:rFonts w:ascii="Times New Roman" w:hAnsi="Times New Roman"/>
          <w:sz w:val="24"/>
          <w:szCs w:val="24"/>
        </w:rPr>
        <w:t xml:space="preserve"> change in family composition</w:t>
      </w:r>
      <w:r w:rsidR="0008158B">
        <w:rPr>
          <w:rFonts w:ascii="Times New Roman" w:hAnsi="Times New Roman"/>
          <w:sz w:val="24"/>
          <w:szCs w:val="24"/>
        </w:rPr>
        <w:t xml:space="preserve"> </w:t>
      </w:r>
      <w:r w:rsidR="0008158B" w:rsidRPr="00536653">
        <w:rPr>
          <w:rFonts w:ascii="Times New Roman" w:hAnsi="Times New Roman"/>
          <w:sz w:val="24"/>
          <w:szCs w:val="24"/>
        </w:rPr>
        <w:t>[24</w:t>
      </w:r>
      <w:r w:rsidR="00047648">
        <w:rPr>
          <w:rFonts w:ascii="Times New Roman" w:hAnsi="Times New Roman"/>
          <w:sz w:val="24"/>
          <w:szCs w:val="24"/>
        </w:rPr>
        <w:t> </w:t>
      </w:r>
      <w:r w:rsidR="0008158B" w:rsidRPr="00536653">
        <w:rPr>
          <w:rFonts w:ascii="Times New Roman" w:hAnsi="Times New Roman"/>
          <w:sz w:val="24"/>
          <w:szCs w:val="24"/>
        </w:rPr>
        <w:t>CFR 982.403]</w:t>
      </w:r>
      <w:r w:rsidR="0008158B">
        <w:rPr>
          <w:rFonts w:ascii="Times New Roman" w:hAnsi="Times New Roman"/>
          <w:sz w:val="24"/>
          <w:szCs w:val="24"/>
        </w:rPr>
        <w:t xml:space="preserve"> – </w:t>
      </w:r>
      <w:r w:rsidR="00EB30F5" w:rsidRPr="002654D4">
        <w:rPr>
          <w:rFonts w:ascii="Times New Roman" w:hAnsi="Times New Roman"/>
          <w:sz w:val="24"/>
          <w:szCs w:val="24"/>
        </w:rPr>
        <w:t>s</w:t>
      </w:r>
      <w:r w:rsidRPr="002654D4">
        <w:rPr>
          <w:rFonts w:ascii="Times New Roman" w:hAnsi="Times New Roman"/>
          <w:sz w:val="24"/>
          <w:szCs w:val="24"/>
        </w:rPr>
        <w:t xml:space="preserve">ee </w:t>
      </w:r>
      <w:r w:rsidR="009E61E8">
        <w:rPr>
          <w:rFonts w:ascii="Times New Roman" w:hAnsi="Times New Roman"/>
          <w:sz w:val="24"/>
          <w:szCs w:val="24"/>
        </w:rPr>
        <w:t>C</w:t>
      </w:r>
      <w:r w:rsidR="009E61E8" w:rsidRPr="000B7E96">
        <w:rPr>
          <w:rFonts w:ascii="Times New Roman" w:hAnsi="Times New Roman"/>
          <w:sz w:val="24"/>
          <w:szCs w:val="24"/>
        </w:rPr>
        <w:t xml:space="preserve">hapter </w:t>
      </w:r>
      <w:r w:rsidRPr="000B7E96">
        <w:rPr>
          <w:rFonts w:ascii="Times New Roman" w:hAnsi="Times New Roman"/>
          <w:sz w:val="24"/>
          <w:szCs w:val="24"/>
        </w:rPr>
        <w:t>8</w:t>
      </w:r>
      <w:r w:rsidRPr="002654D4">
        <w:rPr>
          <w:rFonts w:ascii="Times New Roman" w:hAnsi="Times New Roman"/>
          <w:sz w:val="24"/>
          <w:szCs w:val="24"/>
        </w:rPr>
        <w:t>;</w:t>
      </w:r>
    </w:p>
    <w:p w14:paraId="217C2C12" w14:textId="77777777" w:rsidR="00B70A21" w:rsidRPr="002654D4" w:rsidRDefault="00EB30F5" w:rsidP="007C331B">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 xml:space="preserve">The unit does not meet </w:t>
      </w:r>
      <w:r w:rsidR="00366C8D">
        <w:rPr>
          <w:rFonts w:ascii="Times New Roman" w:hAnsi="Times New Roman"/>
          <w:sz w:val="24"/>
          <w:szCs w:val="24"/>
        </w:rPr>
        <w:t>housing quality</w:t>
      </w:r>
      <w:r w:rsidR="006B6225">
        <w:rPr>
          <w:rFonts w:ascii="Times New Roman" w:hAnsi="Times New Roman"/>
          <w:sz w:val="24"/>
          <w:szCs w:val="24"/>
        </w:rPr>
        <w:t xml:space="preserve"> standards</w:t>
      </w:r>
      <w:r w:rsidR="0008158B">
        <w:rPr>
          <w:rFonts w:ascii="Times New Roman" w:hAnsi="Times New Roman"/>
          <w:sz w:val="24"/>
          <w:szCs w:val="24"/>
        </w:rPr>
        <w:t xml:space="preserve"> </w:t>
      </w:r>
      <w:r w:rsidR="0008158B" w:rsidRPr="00536653">
        <w:rPr>
          <w:rFonts w:ascii="Times New Roman" w:hAnsi="Times New Roman"/>
          <w:sz w:val="24"/>
          <w:szCs w:val="24"/>
        </w:rPr>
        <w:t>[24 CFR 982.40</w:t>
      </w:r>
      <w:r w:rsidR="0008158B">
        <w:rPr>
          <w:rFonts w:ascii="Times New Roman" w:hAnsi="Times New Roman"/>
          <w:sz w:val="24"/>
          <w:szCs w:val="24"/>
        </w:rPr>
        <w:t>4</w:t>
      </w:r>
      <w:r w:rsidR="0008158B" w:rsidRPr="00536653">
        <w:rPr>
          <w:rFonts w:ascii="Times New Roman" w:hAnsi="Times New Roman"/>
          <w:sz w:val="24"/>
          <w:szCs w:val="24"/>
        </w:rPr>
        <w:t>]</w:t>
      </w:r>
      <w:r w:rsidR="0008158B">
        <w:rPr>
          <w:rFonts w:ascii="Times New Roman" w:hAnsi="Times New Roman"/>
          <w:sz w:val="24"/>
          <w:szCs w:val="24"/>
        </w:rPr>
        <w:t xml:space="preserve"> – s</w:t>
      </w:r>
      <w:r w:rsidR="00B70A21" w:rsidRPr="002654D4">
        <w:rPr>
          <w:rFonts w:ascii="Times New Roman" w:hAnsi="Times New Roman"/>
          <w:sz w:val="24"/>
          <w:szCs w:val="24"/>
        </w:rPr>
        <w:t xml:space="preserve">ee </w:t>
      </w:r>
      <w:r w:rsidR="009E61E8">
        <w:rPr>
          <w:rFonts w:ascii="Times New Roman" w:hAnsi="Times New Roman"/>
          <w:sz w:val="24"/>
          <w:szCs w:val="24"/>
        </w:rPr>
        <w:t>C</w:t>
      </w:r>
      <w:r w:rsidR="009E61E8" w:rsidRPr="000B7E96">
        <w:rPr>
          <w:rFonts w:ascii="Times New Roman" w:hAnsi="Times New Roman"/>
          <w:sz w:val="24"/>
          <w:szCs w:val="24"/>
        </w:rPr>
        <w:t>hapter</w:t>
      </w:r>
      <w:r w:rsidR="00BD7935">
        <w:rPr>
          <w:rFonts w:ascii="Times New Roman" w:hAnsi="Times New Roman"/>
          <w:sz w:val="24"/>
          <w:szCs w:val="24"/>
        </w:rPr>
        <w:t> </w:t>
      </w:r>
      <w:r w:rsidR="00B70A21" w:rsidRPr="000B7E96">
        <w:rPr>
          <w:rFonts w:ascii="Times New Roman" w:hAnsi="Times New Roman"/>
          <w:sz w:val="24"/>
          <w:szCs w:val="24"/>
        </w:rPr>
        <w:t>8</w:t>
      </w:r>
      <w:r w:rsidRPr="002654D4">
        <w:rPr>
          <w:rFonts w:ascii="Times New Roman" w:hAnsi="Times New Roman"/>
          <w:sz w:val="24"/>
          <w:szCs w:val="24"/>
        </w:rPr>
        <w:t>;</w:t>
      </w:r>
    </w:p>
    <w:p w14:paraId="33B37588" w14:textId="77777777" w:rsidR="00B70A21" w:rsidRPr="002654D4" w:rsidRDefault="00B70A21" w:rsidP="007C331B">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The family breaks up</w:t>
      </w:r>
      <w:r w:rsidR="0008158B">
        <w:rPr>
          <w:rFonts w:ascii="Times New Roman" w:hAnsi="Times New Roman"/>
          <w:sz w:val="24"/>
          <w:szCs w:val="24"/>
        </w:rPr>
        <w:t xml:space="preserve"> </w:t>
      </w:r>
      <w:r w:rsidR="0008158B" w:rsidRPr="00BE3DCE">
        <w:rPr>
          <w:rFonts w:ascii="Times New Roman" w:hAnsi="Times New Roman"/>
          <w:sz w:val="24"/>
          <w:szCs w:val="24"/>
        </w:rPr>
        <w:t>[HUD Form 52641]</w:t>
      </w:r>
      <w:r w:rsidR="0008158B">
        <w:rPr>
          <w:rFonts w:ascii="Times New Roman" w:hAnsi="Times New Roman"/>
          <w:sz w:val="24"/>
          <w:szCs w:val="24"/>
        </w:rPr>
        <w:t xml:space="preserve"> – s</w:t>
      </w:r>
      <w:r w:rsidR="00EB30F5" w:rsidRPr="002654D4">
        <w:rPr>
          <w:rFonts w:ascii="Times New Roman" w:hAnsi="Times New Roman"/>
          <w:sz w:val="24"/>
          <w:szCs w:val="24"/>
        </w:rPr>
        <w:t xml:space="preserve">ee </w:t>
      </w:r>
      <w:r w:rsidR="009E61E8">
        <w:rPr>
          <w:rFonts w:ascii="Times New Roman" w:hAnsi="Times New Roman"/>
          <w:sz w:val="24"/>
          <w:szCs w:val="24"/>
        </w:rPr>
        <w:t xml:space="preserve">Chapter </w:t>
      </w:r>
      <w:r w:rsidR="0008158B">
        <w:rPr>
          <w:rFonts w:ascii="Times New Roman" w:hAnsi="Times New Roman"/>
          <w:sz w:val="24"/>
          <w:szCs w:val="24"/>
        </w:rPr>
        <w:t>3;</w:t>
      </w:r>
    </w:p>
    <w:p w14:paraId="06B0BC70" w14:textId="77777777" w:rsidR="00B70A21" w:rsidRPr="002654D4" w:rsidRDefault="00B70A21" w:rsidP="007C331B">
      <w:pPr>
        <w:pStyle w:val="Level1Bullet"/>
        <w:numPr>
          <w:ilvl w:val="0"/>
          <w:numId w:val="0"/>
        </w:numPr>
        <w:ind w:left="1440"/>
        <w:rPr>
          <w:rFonts w:ascii="Times New Roman" w:hAnsi="Times New Roman"/>
          <w:sz w:val="24"/>
          <w:szCs w:val="24"/>
        </w:rPr>
      </w:pPr>
      <w:r w:rsidRPr="002654D4">
        <w:rPr>
          <w:rFonts w:ascii="Times New Roman" w:hAnsi="Times New Roman"/>
          <w:sz w:val="24"/>
          <w:szCs w:val="24"/>
        </w:rPr>
        <w:t>The owner breache</w:t>
      </w:r>
      <w:r w:rsidR="0008158B">
        <w:rPr>
          <w:rFonts w:ascii="Times New Roman" w:hAnsi="Times New Roman"/>
          <w:sz w:val="24"/>
          <w:szCs w:val="24"/>
        </w:rPr>
        <w:t xml:space="preserve">s the HAP contract [24 CFR 982.453(b)] – </w:t>
      </w:r>
      <w:r w:rsidR="00EB30F5" w:rsidRPr="002654D4">
        <w:rPr>
          <w:rFonts w:ascii="Times New Roman" w:hAnsi="Times New Roman"/>
          <w:sz w:val="24"/>
          <w:szCs w:val="24"/>
        </w:rPr>
        <w:t>s</w:t>
      </w:r>
      <w:r w:rsidRPr="002654D4">
        <w:rPr>
          <w:rFonts w:ascii="Times New Roman" w:hAnsi="Times New Roman"/>
          <w:sz w:val="24"/>
          <w:szCs w:val="24"/>
        </w:rPr>
        <w:t xml:space="preserve">ee </w:t>
      </w:r>
      <w:r w:rsidRPr="0008158B">
        <w:rPr>
          <w:rFonts w:ascii="Times New Roman" w:hAnsi="Times New Roman"/>
          <w:sz w:val="24"/>
          <w:szCs w:val="24"/>
        </w:rPr>
        <w:t xml:space="preserve">Section </w:t>
      </w:r>
      <w:r w:rsidR="00C94B9A">
        <w:rPr>
          <w:rFonts w:ascii="Times New Roman" w:hAnsi="Times New Roman"/>
          <w:sz w:val="24"/>
          <w:szCs w:val="24"/>
        </w:rPr>
        <w:t>13-II.D</w:t>
      </w:r>
      <w:r w:rsidR="00C83E74" w:rsidRPr="0008158B">
        <w:rPr>
          <w:rFonts w:ascii="Times New Roman" w:hAnsi="Times New Roman"/>
          <w:sz w:val="24"/>
          <w:szCs w:val="24"/>
        </w:rPr>
        <w:t>.</w:t>
      </w:r>
    </w:p>
    <w:p w14:paraId="4539BE3C" w14:textId="77777777" w:rsidR="00C83E74" w:rsidRPr="002654D4" w:rsidRDefault="007C331B" w:rsidP="00E7095F">
      <w:pPr>
        <w:tabs>
          <w:tab w:val="clear" w:pos="1080"/>
        </w:tabs>
        <w:rPr>
          <w:rFonts w:ascii="Times New Roman" w:hAnsi="Times New Roman"/>
          <w:sz w:val="24"/>
          <w:szCs w:val="24"/>
        </w:rPr>
      </w:pPr>
      <w:r>
        <w:rPr>
          <w:rFonts w:ascii="Times New Roman" w:hAnsi="Times New Roman"/>
          <w:sz w:val="24"/>
          <w:szCs w:val="24"/>
        </w:rPr>
        <w:br w:type="page"/>
      </w:r>
      <w:r w:rsidR="00312F8B" w:rsidRPr="002654D4">
        <w:rPr>
          <w:rFonts w:ascii="Times New Roman" w:hAnsi="Times New Roman"/>
          <w:sz w:val="24"/>
          <w:szCs w:val="24"/>
        </w:rPr>
        <w:lastRenderedPageBreak/>
        <w:t>If the PHA terminates the HAP contract, the PHA must give the owner and the family written notice. The notice must specify the reasons for the termination and the effective date of the termination. Once a HAP contract is terminated, no further HAP payments may be made under that contract [</w:t>
      </w:r>
      <w:r w:rsidR="00312F8B" w:rsidRPr="0008158B">
        <w:rPr>
          <w:rFonts w:ascii="Times New Roman" w:hAnsi="Times New Roman"/>
          <w:sz w:val="24"/>
          <w:szCs w:val="24"/>
        </w:rPr>
        <w:t>HCV Guidebook pg.15-4</w:t>
      </w:r>
      <w:r w:rsidR="00312F8B" w:rsidRPr="002654D4">
        <w:rPr>
          <w:rFonts w:ascii="Times New Roman" w:hAnsi="Times New Roman"/>
          <w:sz w:val="24"/>
          <w:szCs w:val="24"/>
        </w:rPr>
        <w:t>]</w:t>
      </w:r>
      <w:r w:rsidR="00132D76" w:rsidRPr="002654D4">
        <w:rPr>
          <w:rFonts w:ascii="Times New Roman" w:hAnsi="Times New Roman"/>
          <w:sz w:val="24"/>
          <w:szCs w:val="24"/>
        </w:rPr>
        <w:t>.</w:t>
      </w:r>
    </w:p>
    <w:p w14:paraId="5343E611" w14:textId="77777777" w:rsidR="00990875" w:rsidRPr="002654D4" w:rsidRDefault="00990875" w:rsidP="00ED79A3">
      <w:pPr>
        <w:tabs>
          <w:tab w:val="clear" w:pos="1080"/>
        </w:tabs>
        <w:ind w:left="720"/>
        <w:rPr>
          <w:rFonts w:ascii="Times New Roman" w:hAnsi="Times New Roman"/>
          <w:sz w:val="24"/>
          <w:szCs w:val="24"/>
          <w:u w:val="single"/>
        </w:rPr>
      </w:pPr>
      <w:r w:rsidRPr="002654D4">
        <w:rPr>
          <w:rFonts w:ascii="Times New Roman" w:hAnsi="Times New Roman"/>
          <w:sz w:val="24"/>
          <w:szCs w:val="24"/>
          <w:u w:val="single"/>
        </w:rPr>
        <w:t>PHA Policy</w:t>
      </w:r>
    </w:p>
    <w:p w14:paraId="6EDDE94C" w14:textId="77777777" w:rsidR="001851BC" w:rsidRPr="001851BC" w:rsidRDefault="001851BC" w:rsidP="001851BC">
      <w:pPr>
        <w:tabs>
          <w:tab w:val="clear" w:pos="1080"/>
        </w:tabs>
        <w:ind w:left="720"/>
        <w:rPr>
          <w:rFonts w:ascii="Times New Roman" w:hAnsi="Times New Roman"/>
          <w:sz w:val="24"/>
          <w:szCs w:val="24"/>
        </w:rPr>
      </w:pPr>
      <w:bookmarkStart w:id="5" w:name="_Hlk114837311"/>
      <w:r w:rsidRPr="001851BC">
        <w:rPr>
          <w:rFonts w:ascii="Times New Roman" w:hAnsi="Times New Roman"/>
          <w:sz w:val="24"/>
          <w:szCs w:val="24"/>
        </w:rPr>
        <w:t xml:space="preserve">Generally, the HAP contract terminates at the end of the calendar month that follows the calendar month in which the PHA gives written notice to the owner. </w:t>
      </w:r>
    </w:p>
    <w:p w14:paraId="524C019E" w14:textId="77777777" w:rsidR="001851BC" w:rsidRPr="001851BC" w:rsidRDefault="001851BC" w:rsidP="001851BC">
      <w:pPr>
        <w:tabs>
          <w:tab w:val="clear" w:pos="1080"/>
        </w:tabs>
        <w:ind w:left="720"/>
        <w:rPr>
          <w:rFonts w:ascii="Times New Roman" w:hAnsi="Times New Roman"/>
          <w:sz w:val="24"/>
          <w:szCs w:val="24"/>
        </w:rPr>
      </w:pPr>
      <w:r w:rsidRPr="001851BC">
        <w:rPr>
          <w:rFonts w:ascii="Times New Roman" w:hAnsi="Times New Roman"/>
          <w:sz w:val="24"/>
          <w:szCs w:val="24"/>
        </w:rPr>
        <w:t>The PHA cannot make any HAP payment for any month after the month the family vacates the unit.</w:t>
      </w:r>
    </w:p>
    <w:p w14:paraId="48E6F1B9" w14:textId="77777777" w:rsidR="00B70A21" w:rsidRPr="002654D4" w:rsidRDefault="001851BC" w:rsidP="001851BC">
      <w:pPr>
        <w:tabs>
          <w:tab w:val="clear" w:pos="1080"/>
        </w:tabs>
        <w:ind w:left="720"/>
        <w:rPr>
          <w:rFonts w:ascii="Times New Roman" w:hAnsi="Times New Roman"/>
          <w:sz w:val="24"/>
          <w:szCs w:val="24"/>
        </w:rPr>
      </w:pPr>
      <w:r w:rsidRPr="001851BC">
        <w:rPr>
          <w:rFonts w:ascii="Times New Roman" w:hAnsi="Times New Roman"/>
          <w:sz w:val="24"/>
          <w:szCs w:val="24"/>
        </w:rPr>
        <w:t>The owner is not entitled to any housing assistance payment after this period and must return to the PHA any housing assistance payment received after this period.</w:t>
      </w:r>
      <w:bookmarkEnd w:id="5"/>
    </w:p>
    <w:p w14:paraId="5ED4328D" w14:textId="77777777" w:rsidR="00B70A21" w:rsidRPr="002654D4" w:rsidRDefault="00B70A21" w:rsidP="00E7095F">
      <w:pPr>
        <w:tabs>
          <w:tab w:val="clear" w:pos="1080"/>
        </w:tabs>
        <w:rPr>
          <w:rFonts w:ascii="Times New Roman" w:hAnsi="Times New Roman"/>
          <w:sz w:val="24"/>
          <w:szCs w:val="24"/>
        </w:rPr>
      </w:pPr>
      <w:r w:rsidRPr="002654D4">
        <w:rPr>
          <w:rFonts w:ascii="Times New Roman" w:hAnsi="Times New Roman"/>
          <w:sz w:val="24"/>
          <w:szCs w:val="24"/>
        </w:rPr>
        <w:t xml:space="preserve">If the family moves </w:t>
      </w:r>
      <w:r w:rsidR="00132D76" w:rsidRPr="002654D4">
        <w:rPr>
          <w:rFonts w:ascii="Times New Roman" w:hAnsi="Times New Roman"/>
          <w:sz w:val="24"/>
          <w:szCs w:val="24"/>
        </w:rPr>
        <w:t xml:space="preserve">from the assisted unit into a </w:t>
      </w:r>
      <w:r w:rsidRPr="002654D4">
        <w:rPr>
          <w:rFonts w:ascii="Times New Roman" w:hAnsi="Times New Roman"/>
          <w:sz w:val="24"/>
          <w:szCs w:val="24"/>
        </w:rPr>
        <w:t>new unit, even if the new unit is in the same building or complex</w:t>
      </w:r>
      <w:r w:rsidR="00132D76" w:rsidRPr="002654D4">
        <w:rPr>
          <w:rFonts w:ascii="Times New Roman" w:hAnsi="Times New Roman"/>
          <w:sz w:val="24"/>
          <w:szCs w:val="24"/>
        </w:rPr>
        <w:t xml:space="preserve"> as the assisted unit, the HAP contract for the assisted unit terminates. A new HAP contract would be</w:t>
      </w:r>
      <w:r w:rsidRPr="002654D4">
        <w:rPr>
          <w:rFonts w:ascii="Times New Roman" w:hAnsi="Times New Roman"/>
          <w:sz w:val="24"/>
          <w:szCs w:val="24"/>
        </w:rPr>
        <w:t xml:space="preserve"> required [</w:t>
      </w:r>
      <w:r w:rsidRPr="0008158B">
        <w:rPr>
          <w:rFonts w:ascii="Times New Roman" w:hAnsi="Times New Roman"/>
          <w:sz w:val="24"/>
          <w:szCs w:val="24"/>
        </w:rPr>
        <w:t>HCV GB, p. 11-17</w:t>
      </w:r>
      <w:r w:rsidRPr="002654D4">
        <w:rPr>
          <w:rFonts w:ascii="Times New Roman" w:hAnsi="Times New Roman"/>
          <w:sz w:val="24"/>
          <w:szCs w:val="24"/>
        </w:rPr>
        <w:t>].</w:t>
      </w:r>
    </w:p>
    <w:p w14:paraId="0DA43E17" w14:textId="77777777" w:rsidR="00B70A21" w:rsidRPr="002654D4" w:rsidRDefault="00132D76" w:rsidP="00E7095F">
      <w:pPr>
        <w:tabs>
          <w:tab w:val="clear" w:pos="1080"/>
        </w:tabs>
        <w:rPr>
          <w:rFonts w:ascii="Times New Roman" w:hAnsi="Times New Roman"/>
          <w:sz w:val="24"/>
          <w:szCs w:val="24"/>
        </w:rPr>
      </w:pPr>
      <w:r w:rsidRPr="002654D4">
        <w:rPr>
          <w:rFonts w:ascii="Times New Roman" w:hAnsi="Times New Roman"/>
          <w:sz w:val="24"/>
          <w:szCs w:val="24"/>
        </w:rPr>
        <w:t>When the family moves from an assisted unit into a new unit, t</w:t>
      </w:r>
      <w:r w:rsidR="00B70A21" w:rsidRPr="002654D4">
        <w:rPr>
          <w:rFonts w:ascii="Times New Roman" w:hAnsi="Times New Roman"/>
          <w:sz w:val="24"/>
          <w:szCs w:val="24"/>
        </w:rPr>
        <w:t xml:space="preserve">he term of </w:t>
      </w:r>
      <w:r w:rsidRPr="002654D4">
        <w:rPr>
          <w:rFonts w:ascii="Times New Roman" w:hAnsi="Times New Roman"/>
          <w:sz w:val="24"/>
          <w:szCs w:val="24"/>
        </w:rPr>
        <w:t>the HAP</w:t>
      </w:r>
      <w:r w:rsidR="00B70A21" w:rsidRPr="002654D4">
        <w:rPr>
          <w:rFonts w:ascii="Times New Roman" w:hAnsi="Times New Roman"/>
          <w:sz w:val="24"/>
          <w:szCs w:val="24"/>
        </w:rPr>
        <w:t xml:space="preserve"> contract</w:t>
      </w:r>
      <w:r w:rsidRPr="002654D4">
        <w:rPr>
          <w:rFonts w:ascii="Times New Roman" w:hAnsi="Times New Roman"/>
          <w:sz w:val="24"/>
          <w:szCs w:val="24"/>
        </w:rPr>
        <w:t xml:space="preserve"> for the new unit</w:t>
      </w:r>
      <w:r w:rsidR="00B70A21" w:rsidRPr="002654D4">
        <w:rPr>
          <w:rFonts w:ascii="Times New Roman" w:hAnsi="Times New Roman"/>
          <w:sz w:val="24"/>
          <w:szCs w:val="24"/>
        </w:rPr>
        <w:t xml:space="preserve"> may begin in the same month in which the family moves out of its old unit. This is not considered a duplicative subsidy [</w:t>
      </w:r>
      <w:r w:rsidR="00B70A21" w:rsidRPr="0008158B">
        <w:rPr>
          <w:rFonts w:ascii="Times New Roman" w:hAnsi="Times New Roman"/>
          <w:sz w:val="24"/>
          <w:szCs w:val="24"/>
        </w:rPr>
        <w:t>HCV GB, p. 8-22</w:t>
      </w:r>
      <w:r w:rsidRPr="002654D4">
        <w:rPr>
          <w:rFonts w:ascii="Times New Roman" w:hAnsi="Times New Roman"/>
          <w:sz w:val="24"/>
          <w:szCs w:val="24"/>
        </w:rPr>
        <w:t>].</w:t>
      </w:r>
    </w:p>
    <w:p w14:paraId="70EEBD49" w14:textId="77777777" w:rsidR="00B70A21" w:rsidRPr="002654D4" w:rsidRDefault="00DE0AB9" w:rsidP="00E7095F">
      <w:pPr>
        <w:tabs>
          <w:tab w:val="clear" w:pos="1080"/>
        </w:tabs>
        <w:spacing w:before="240"/>
        <w:rPr>
          <w:rFonts w:ascii="Times New Roman" w:hAnsi="Times New Roman"/>
          <w:sz w:val="24"/>
          <w:szCs w:val="24"/>
        </w:rPr>
      </w:pPr>
      <w:r>
        <w:rPr>
          <w:rFonts w:ascii="Times New Roman" w:hAnsi="Times New Roman"/>
          <w:sz w:val="24"/>
          <w:szCs w:val="24"/>
        </w:rPr>
        <w:br w:type="page"/>
      </w:r>
      <w:r w:rsidR="0032407F">
        <w:rPr>
          <w:rFonts w:ascii="Times New Roman" w:hAnsi="Times New Roman"/>
          <w:b/>
          <w:sz w:val="24"/>
          <w:szCs w:val="24"/>
        </w:rPr>
        <w:lastRenderedPageBreak/>
        <w:t>13-II.F</w:t>
      </w:r>
      <w:r w:rsidR="00B70A21" w:rsidRPr="002654D4">
        <w:rPr>
          <w:rFonts w:ascii="Times New Roman" w:hAnsi="Times New Roman"/>
          <w:b/>
          <w:sz w:val="24"/>
          <w:szCs w:val="24"/>
        </w:rPr>
        <w:t>. CHANGE IN OWNERSHIP / ASSIGNMENT OF THE HAP CONTRACT</w:t>
      </w:r>
      <w:r w:rsidR="00FC3059">
        <w:rPr>
          <w:rFonts w:ascii="Times New Roman" w:hAnsi="Times New Roman"/>
          <w:b/>
          <w:sz w:val="24"/>
          <w:szCs w:val="24"/>
        </w:rPr>
        <w:t xml:space="preserve"> </w:t>
      </w:r>
      <w:r w:rsidR="007B286E">
        <w:rPr>
          <w:rFonts w:ascii="Times New Roman" w:hAnsi="Times New Roman"/>
          <w:b/>
          <w:sz w:val="24"/>
          <w:szCs w:val="24"/>
        </w:rPr>
        <w:br/>
      </w:r>
      <w:r w:rsidR="00FC3059">
        <w:rPr>
          <w:rFonts w:ascii="Times New Roman" w:hAnsi="Times New Roman"/>
          <w:b/>
          <w:sz w:val="24"/>
          <w:szCs w:val="24"/>
        </w:rPr>
        <w:t>[HUD-52641]</w:t>
      </w:r>
    </w:p>
    <w:p w14:paraId="11E09DEC" w14:textId="77777777" w:rsidR="00684E2F" w:rsidRPr="002654D4" w:rsidRDefault="00684E2F" w:rsidP="00E7095F">
      <w:pPr>
        <w:tabs>
          <w:tab w:val="clear" w:pos="1080"/>
        </w:tabs>
        <w:rPr>
          <w:rFonts w:ascii="Times New Roman" w:hAnsi="Times New Roman"/>
          <w:sz w:val="24"/>
          <w:szCs w:val="24"/>
        </w:rPr>
      </w:pPr>
      <w:r w:rsidRPr="002654D4">
        <w:rPr>
          <w:rFonts w:ascii="Times New Roman" w:hAnsi="Times New Roman"/>
          <w:sz w:val="24"/>
          <w:szCs w:val="24"/>
        </w:rPr>
        <w:t>The HAP contract cannot be assigned to a new owner without the prior written consent of the PHA.</w:t>
      </w:r>
    </w:p>
    <w:p w14:paraId="711718B5" w14:textId="77777777" w:rsidR="00684E2F" w:rsidRPr="002654D4" w:rsidRDefault="00FF3367" w:rsidP="00E7095F">
      <w:pPr>
        <w:tabs>
          <w:tab w:val="clear" w:pos="1080"/>
        </w:tabs>
        <w:rPr>
          <w:rFonts w:ascii="Times New Roman" w:hAnsi="Times New Roman"/>
          <w:sz w:val="24"/>
          <w:szCs w:val="24"/>
        </w:rPr>
      </w:pPr>
      <w:r w:rsidRPr="002654D4">
        <w:rPr>
          <w:rFonts w:ascii="Times New Roman" w:hAnsi="Times New Roman"/>
          <w:sz w:val="24"/>
          <w:szCs w:val="24"/>
        </w:rPr>
        <w:t xml:space="preserve">An owner under a HAP contract must notify the PHA in writing prior to a change in the legal ownership of the unit. </w:t>
      </w:r>
      <w:r w:rsidR="00684E2F" w:rsidRPr="002654D4">
        <w:rPr>
          <w:rFonts w:ascii="Times New Roman" w:hAnsi="Times New Roman"/>
          <w:sz w:val="24"/>
          <w:szCs w:val="24"/>
        </w:rPr>
        <w:t>The owner must supply all information as requested by the PHA.</w:t>
      </w:r>
    </w:p>
    <w:p w14:paraId="1E1BDDE1" w14:textId="77777777" w:rsidR="00684E2F" w:rsidRPr="00405514" w:rsidRDefault="00FF3367" w:rsidP="00E7095F">
      <w:pPr>
        <w:tabs>
          <w:tab w:val="clear" w:pos="1080"/>
        </w:tabs>
        <w:rPr>
          <w:rFonts w:ascii="Times New Roman" w:hAnsi="Times New Roman"/>
          <w:sz w:val="24"/>
          <w:szCs w:val="24"/>
        </w:rPr>
      </w:pPr>
      <w:r w:rsidRPr="00405514">
        <w:rPr>
          <w:rFonts w:ascii="Times New Roman" w:hAnsi="Times New Roman"/>
          <w:sz w:val="24"/>
          <w:szCs w:val="24"/>
        </w:rPr>
        <w:t>Prior to approval of assignment to a new owner, the new owner must agree to be bound by and comply with the HAP contract.</w:t>
      </w:r>
      <w:r w:rsidR="00B54379" w:rsidRPr="00405514">
        <w:rPr>
          <w:rFonts w:ascii="Times New Roman" w:hAnsi="Times New Roman"/>
          <w:sz w:val="24"/>
          <w:szCs w:val="24"/>
        </w:rPr>
        <w:t xml:space="preserve"> </w:t>
      </w:r>
      <w:r w:rsidR="00684E2F" w:rsidRPr="00405514">
        <w:rPr>
          <w:rFonts w:ascii="Times New Roman" w:hAnsi="Times New Roman"/>
          <w:sz w:val="24"/>
          <w:szCs w:val="24"/>
        </w:rPr>
        <w:t>The agreement between the new owner and the former owner must be in</w:t>
      </w:r>
      <w:r w:rsidR="00B54379" w:rsidRPr="00405514">
        <w:rPr>
          <w:rFonts w:ascii="Times New Roman" w:hAnsi="Times New Roman"/>
          <w:sz w:val="24"/>
          <w:szCs w:val="24"/>
        </w:rPr>
        <w:t xml:space="preserve"> writing and in</w:t>
      </w:r>
      <w:r w:rsidR="00684E2F" w:rsidRPr="00405514">
        <w:rPr>
          <w:rFonts w:ascii="Times New Roman" w:hAnsi="Times New Roman"/>
          <w:sz w:val="24"/>
          <w:szCs w:val="24"/>
        </w:rPr>
        <w:t xml:space="preserve"> a form that the PHA</w:t>
      </w:r>
      <w:r w:rsidR="00B54379" w:rsidRPr="00405514">
        <w:rPr>
          <w:rFonts w:ascii="Times New Roman" w:hAnsi="Times New Roman"/>
          <w:sz w:val="24"/>
          <w:szCs w:val="24"/>
        </w:rPr>
        <w:t xml:space="preserve"> finds acceptable</w:t>
      </w:r>
      <w:r w:rsidR="00684E2F" w:rsidRPr="00405514">
        <w:rPr>
          <w:rFonts w:ascii="Times New Roman" w:hAnsi="Times New Roman"/>
          <w:sz w:val="24"/>
          <w:szCs w:val="24"/>
        </w:rPr>
        <w:t>. The new owner must provide the PHA with a copy of the executed agreement.</w:t>
      </w:r>
    </w:p>
    <w:p w14:paraId="2E1BB99C" w14:textId="77777777" w:rsidR="00FF3367" w:rsidRPr="00405514" w:rsidRDefault="00FF3367" w:rsidP="00E7095F">
      <w:pPr>
        <w:tabs>
          <w:tab w:val="clear" w:pos="1080"/>
        </w:tabs>
        <w:ind w:left="720"/>
        <w:rPr>
          <w:rFonts w:ascii="Times New Roman" w:hAnsi="Times New Roman"/>
          <w:sz w:val="24"/>
          <w:szCs w:val="24"/>
          <w:u w:val="single"/>
        </w:rPr>
      </w:pPr>
      <w:r w:rsidRPr="00405514">
        <w:rPr>
          <w:rFonts w:ascii="Times New Roman" w:hAnsi="Times New Roman"/>
          <w:sz w:val="24"/>
          <w:szCs w:val="24"/>
          <w:u w:val="single"/>
        </w:rPr>
        <w:t>PHA Policy</w:t>
      </w:r>
    </w:p>
    <w:p w14:paraId="78AC6A56" w14:textId="77777777" w:rsidR="00393464" w:rsidRPr="00405514" w:rsidRDefault="00393464" w:rsidP="00E7095F">
      <w:pPr>
        <w:tabs>
          <w:tab w:val="clear" w:pos="1080"/>
        </w:tabs>
        <w:ind w:left="720"/>
        <w:rPr>
          <w:rFonts w:ascii="Times New Roman" w:hAnsi="Times New Roman"/>
          <w:sz w:val="24"/>
          <w:szCs w:val="24"/>
        </w:rPr>
      </w:pPr>
      <w:r>
        <w:rPr>
          <w:rFonts w:ascii="Times New Roman" w:hAnsi="Times New Roman"/>
          <w:sz w:val="24"/>
          <w:szCs w:val="24"/>
        </w:rPr>
        <w:t>A</w:t>
      </w:r>
      <w:r w:rsidRPr="00405514">
        <w:rPr>
          <w:rFonts w:ascii="Times New Roman" w:hAnsi="Times New Roman"/>
          <w:sz w:val="24"/>
          <w:szCs w:val="24"/>
        </w:rPr>
        <w:t>ssignment</w:t>
      </w:r>
      <w:r>
        <w:rPr>
          <w:rFonts w:ascii="Times New Roman" w:hAnsi="Times New Roman"/>
          <w:sz w:val="24"/>
          <w:szCs w:val="24"/>
        </w:rPr>
        <w:t xml:space="preserve"> of the HAP contract</w:t>
      </w:r>
      <w:r w:rsidRPr="00405514">
        <w:rPr>
          <w:rFonts w:ascii="Times New Roman" w:hAnsi="Times New Roman"/>
          <w:sz w:val="24"/>
          <w:szCs w:val="24"/>
        </w:rPr>
        <w:t xml:space="preserve"> will be approved only if the new owner is qualified to become an owner under the HCV program according to the policies in </w:t>
      </w:r>
      <w:r>
        <w:rPr>
          <w:rFonts w:ascii="Times New Roman" w:hAnsi="Times New Roman"/>
          <w:sz w:val="24"/>
          <w:szCs w:val="24"/>
        </w:rPr>
        <w:t>Section 13-I.D</w:t>
      </w:r>
      <w:r w:rsidRPr="00107207">
        <w:rPr>
          <w:rFonts w:ascii="Times New Roman" w:hAnsi="Times New Roman"/>
          <w:sz w:val="24"/>
          <w:szCs w:val="24"/>
        </w:rPr>
        <w:t>.</w:t>
      </w:r>
      <w:r>
        <w:rPr>
          <w:rFonts w:ascii="Times New Roman" w:hAnsi="Times New Roman"/>
          <w:sz w:val="24"/>
          <w:szCs w:val="24"/>
        </w:rPr>
        <w:t xml:space="preserve"> of this c</w:t>
      </w:r>
      <w:r w:rsidRPr="00405514">
        <w:rPr>
          <w:rFonts w:ascii="Times New Roman" w:hAnsi="Times New Roman"/>
          <w:sz w:val="24"/>
          <w:szCs w:val="24"/>
        </w:rPr>
        <w:t>hapter.</w:t>
      </w:r>
    </w:p>
    <w:p w14:paraId="09786F30" w14:textId="77777777" w:rsidR="00B54379" w:rsidRPr="00405514" w:rsidRDefault="00B54379" w:rsidP="00E7095F">
      <w:pPr>
        <w:tabs>
          <w:tab w:val="clear" w:pos="1080"/>
        </w:tabs>
        <w:ind w:left="720"/>
        <w:rPr>
          <w:rFonts w:ascii="Times New Roman" w:hAnsi="Times New Roman"/>
          <w:sz w:val="24"/>
          <w:szCs w:val="24"/>
        </w:rPr>
      </w:pPr>
      <w:r w:rsidRPr="00405514">
        <w:rPr>
          <w:rFonts w:ascii="Times New Roman" w:hAnsi="Times New Roman"/>
          <w:sz w:val="24"/>
          <w:szCs w:val="24"/>
        </w:rPr>
        <w:t>The PHA must receive a signed, written request from the existing owner stating the name and address of the new HAP payee and the effective date of the assignment in order to change the HAP payee under an outstanding HAP contract.</w:t>
      </w:r>
    </w:p>
    <w:p w14:paraId="6C4E4759" w14:textId="77777777" w:rsidR="00B54379" w:rsidRPr="00405514" w:rsidRDefault="00B54379" w:rsidP="00E7095F">
      <w:pPr>
        <w:tabs>
          <w:tab w:val="clear" w:pos="1080"/>
        </w:tabs>
        <w:ind w:left="720"/>
        <w:rPr>
          <w:rFonts w:ascii="Times New Roman" w:hAnsi="Times New Roman"/>
          <w:sz w:val="24"/>
          <w:szCs w:val="24"/>
        </w:rPr>
      </w:pPr>
      <w:r w:rsidRPr="00405514">
        <w:rPr>
          <w:rFonts w:ascii="Times New Roman" w:hAnsi="Times New Roman"/>
          <w:sz w:val="24"/>
          <w:szCs w:val="24"/>
        </w:rPr>
        <w:t>Within 10 business days of receiving the owner’s request, the PHA will inform the current owner in writing whether the assignment may take place.</w:t>
      </w:r>
    </w:p>
    <w:p w14:paraId="1214030B" w14:textId="77777777" w:rsidR="00107207" w:rsidRDefault="00B54379" w:rsidP="00E7095F">
      <w:pPr>
        <w:tabs>
          <w:tab w:val="clear" w:pos="1080"/>
        </w:tabs>
        <w:ind w:left="720"/>
        <w:rPr>
          <w:rFonts w:ascii="Times New Roman" w:hAnsi="Times New Roman"/>
          <w:sz w:val="24"/>
          <w:szCs w:val="24"/>
        </w:rPr>
      </w:pPr>
      <w:r w:rsidRPr="00405514">
        <w:rPr>
          <w:rFonts w:ascii="Times New Roman" w:hAnsi="Times New Roman"/>
          <w:sz w:val="24"/>
          <w:szCs w:val="24"/>
        </w:rPr>
        <w:t>The new owner must provide a written certification to the PHA that includes</w:t>
      </w:r>
      <w:r w:rsidR="00107207">
        <w:rPr>
          <w:rFonts w:ascii="Times New Roman" w:hAnsi="Times New Roman"/>
          <w:sz w:val="24"/>
          <w:szCs w:val="24"/>
        </w:rPr>
        <w:t>:</w:t>
      </w:r>
    </w:p>
    <w:p w14:paraId="24C56B14" w14:textId="77777777" w:rsidR="00107207" w:rsidRDefault="00107207" w:rsidP="002938C4">
      <w:pPr>
        <w:tabs>
          <w:tab w:val="clear" w:pos="1080"/>
        </w:tabs>
        <w:ind w:left="1440"/>
        <w:rPr>
          <w:rFonts w:ascii="Times New Roman" w:hAnsi="Times New Roman"/>
          <w:sz w:val="24"/>
          <w:szCs w:val="24"/>
        </w:rPr>
      </w:pPr>
      <w:r>
        <w:rPr>
          <w:rFonts w:ascii="Times New Roman" w:hAnsi="Times New Roman"/>
          <w:sz w:val="24"/>
          <w:szCs w:val="24"/>
        </w:rPr>
        <w:t>A</w:t>
      </w:r>
      <w:r w:rsidR="00B54379" w:rsidRPr="00405514">
        <w:rPr>
          <w:rFonts w:ascii="Times New Roman" w:hAnsi="Times New Roman"/>
          <w:sz w:val="24"/>
          <w:szCs w:val="24"/>
        </w:rPr>
        <w:t xml:space="preserve"> copy of the escrow statement or other document showing the tran</w:t>
      </w:r>
      <w:r>
        <w:rPr>
          <w:rFonts w:ascii="Times New Roman" w:hAnsi="Times New Roman"/>
          <w:sz w:val="24"/>
          <w:szCs w:val="24"/>
        </w:rPr>
        <w:t>sfer of title and recorded deed;</w:t>
      </w:r>
    </w:p>
    <w:p w14:paraId="44A9ACF1" w14:textId="77777777" w:rsidR="00107207" w:rsidRDefault="00107207" w:rsidP="002938C4">
      <w:pPr>
        <w:tabs>
          <w:tab w:val="clear" w:pos="1080"/>
        </w:tabs>
        <w:ind w:left="1440"/>
        <w:rPr>
          <w:rFonts w:ascii="Times New Roman" w:hAnsi="Times New Roman"/>
          <w:sz w:val="24"/>
          <w:szCs w:val="24"/>
        </w:rPr>
      </w:pPr>
      <w:r>
        <w:rPr>
          <w:rFonts w:ascii="Times New Roman" w:hAnsi="Times New Roman"/>
          <w:sz w:val="24"/>
          <w:szCs w:val="24"/>
        </w:rPr>
        <w:t xml:space="preserve">A </w:t>
      </w:r>
      <w:r w:rsidR="00BE6D15" w:rsidRPr="00405514">
        <w:rPr>
          <w:rFonts w:ascii="Times New Roman" w:hAnsi="Times New Roman"/>
          <w:sz w:val="24"/>
          <w:szCs w:val="24"/>
        </w:rPr>
        <w:t xml:space="preserve">copy of the owner’s IRS Form W-9, Request for Taxpayer Identification Number and Certification, </w:t>
      </w:r>
      <w:r w:rsidR="00B54379" w:rsidRPr="00405514">
        <w:rPr>
          <w:rFonts w:ascii="Times New Roman" w:hAnsi="Times New Roman"/>
          <w:sz w:val="24"/>
          <w:szCs w:val="24"/>
        </w:rPr>
        <w:t xml:space="preserve">or </w:t>
      </w:r>
      <w:r w:rsidR="00BE6D15" w:rsidRPr="00405514">
        <w:rPr>
          <w:rFonts w:ascii="Times New Roman" w:hAnsi="Times New Roman"/>
          <w:sz w:val="24"/>
          <w:szCs w:val="24"/>
        </w:rPr>
        <w:t xml:space="preserve">the </w:t>
      </w:r>
      <w:r w:rsidR="00B54379" w:rsidRPr="00405514">
        <w:rPr>
          <w:rFonts w:ascii="Times New Roman" w:hAnsi="Times New Roman"/>
          <w:sz w:val="24"/>
          <w:szCs w:val="24"/>
        </w:rPr>
        <w:t>social s</w:t>
      </w:r>
      <w:r w:rsidR="00BE6D15" w:rsidRPr="00405514">
        <w:rPr>
          <w:rFonts w:ascii="Times New Roman" w:hAnsi="Times New Roman"/>
          <w:sz w:val="24"/>
          <w:szCs w:val="24"/>
        </w:rPr>
        <w:t>ecurity number o</w:t>
      </w:r>
      <w:r>
        <w:rPr>
          <w:rFonts w:ascii="Times New Roman" w:hAnsi="Times New Roman"/>
          <w:sz w:val="24"/>
          <w:szCs w:val="24"/>
        </w:rPr>
        <w:t>f the new owner;</w:t>
      </w:r>
    </w:p>
    <w:p w14:paraId="3C5C68C0" w14:textId="77777777" w:rsidR="00107207" w:rsidRDefault="00107207" w:rsidP="002938C4">
      <w:pPr>
        <w:tabs>
          <w:tab w:val="clear" w:pos="1080"/>
        </w:tabs>
        <w:ind w:left="1440"/>
        <w:rPr>
          <w:rFonts w:ascii="Times New Roman" w:hAnsi="Times New Roman"/>
          <w:sz w:val="24"/>
          <w:szCs w:val="24"/>
        </w:rPr>
      </w:pPr>
      <w:r>
        <w:rPr>
          <w:rFonts w:ascii="Times New Roman" w:hAnsi="Times New Roman"/>
          <w:sz w:val="24"/>
          <w:szCs w:val="24"/>
        </w:rPr>
        <w:t xml:space="preserve">The </w:t>
      </w:r>
      <w:r w:rsidR="00B54379" w:rsidRPr="00405514">
        <w:rPr>
          <w:rFonts w:ascii="Times New Roman" w:hAnsi="Times New Roman"/>
          <w:sz w:val="24"/>
          <w:szCs w:val="24"/>
        </w:rPr>
        <w:t xml:space="preserve">effective date </w:t>
      </w:r>
      <w:r>
        <w:rPr>
          <w:rFonts w:ascii="Times New Roman" w:hAnsi="Times New Roman"/>
          <w:sz w:val="24"/>
          <w:szCs w:val="24"/>
        </w:rPr>
        <w:t>of the HAP contract assignment;</w:t>
      </w:r>
    </w:p>
    <w:p w14:paraId="402B675D" w14:textId="77777777" w:rsidR="00107207" w:rsidRDefault="00107207" w:rsidP="002938C4">
      <w:pPr>
        <w:tabs>
          <w:tab w:val="clear" w:pos="1080"/>
        </w:tabs>
        <w:ind w:left="1440"/>
        <w:rPr>
          <w:rFonts w:ascii="Times New Roman" w:hAnsi="Times New Roman"/>
          <w:sz w:val="24"/>
          <w:szCs w:val="24"/>
        </w:rPr>
      </w:pPr>
      <w:r>
        <w:rPr>
          <w:rFonts w:ascii="Times New Roman" w:hAnsi="Times New Roman"/>
          <w:sz w:val="24"/>
          <w:szCs w:val="24"/>
        </w:rPr>
        <w:t xml:space="preserve">A </w:t>
      </w:r>
      <w:r w:rsidR="00B54379" w:rsidRPr="00405514">
        <w:rPr>
          <w:rFonts w:ascii="Times New Roman" w:hAnsi="Times New Roman"/>
          <w:sz w:val="24"/>
          <w:szCs w:val="24"/>
        </w:rPr>
        <w:t>written agreement to comply wit</w:t>
      </w:r>
      <w:r>
        <w:rPr>
          <w:rFonts w:ascii="Times New Roman" w:hAnsi="Times New Roman"/>
          <w:sz w:val="24"/>
          <w:szCs w:val="24"/>
        </w:rPr>
        <w:t>h the terms of the HAP contract;</w:t>
      </w:r>
      <w:r w:rsidR="00FC3059">
        <w:rPr>
          <w:rFonts w:ascii="Times New Roman" w:hAnsi="Times New Roman"/>
          <w:sz w:val="24"/>
          <w:szCs w:val="24"/>
        </w:rPr>
        <w:t xml:space="preserve"> and</w:t>
      </w:r>
    </w:p>
    <w:p w14:paraId="5C293DEA" w14:textId="77777777" w:rsidR="00BE6D15" w:rsidRPr="00405514" w:rsidRDefault="00F46641" w:rsidP="002938C4">
      <w:pPr>
        <w:tabs>
          <w:tab w:val="clear" w:pos="1080"/>
        </w:tabs>
        <w:ind w:left="1440"/>
        <w:rPr>
          <w:rFonts w:ascii="Times New Roman" w:hAnsi="Times New Roman"/>
          <w:sz w:val="24"/>
          <w:szCs w:val="24"/>
        </w:rPr>
      </w:pPr>
      <w:r>
        <w:rPr>
          <w:rFonts w:ascii="Times New Roman" w:hAnsi="Times New Roman"/>
          <w:sz w:val="24"/>
          <w:szCs w:val="24"/>
        </w:rPr>
        <w:t>A certification</w:t>
      </w:r>
      <w:r w:rsidRPr="00405514">
        <w:rPr>
          <w:rFonts w:ascii="Times New Roman" w:hAnsi="Times New Roman"/>
          <w:sz w:val="24"/>
          <w:szCs w:val="24"/>
        </w:rPr>
        <w:t xml:space="preserve"> </w:t>
      </w:r>
      <w:r w:rsidR="00B54379" w:rsidRPr="00405514">
        <w:rPr>
          <w:rFonts w:ascii="Times New Roman" w:hAnsi="Times New Roman"/>
          <w:sz w:val="24"/>
          <w:szCs w:val="24"/>
        </w:rPr>
        <w:t>that the new own</w:t>
      </w:r>
      <w:r w:rsidR="00107207">
        <w:rPr>
          <w:rFonts w:ascii="Times New Roman" w:hAnsi="Times New Roman"/>
          <w:sz w:val="24"/>
          <w:szCs w:val="24"/>
        </w:rPr>
        <w:t>er is not a prohibited relative</w:t>
      </w:r>
      <w:r w:rsidR="00FC3059">
        <w:rPr>
          <w:rFonts w:ascii="Times New Roman" w:hAnsi="Times New Roman"/>
          <w:sz w:val="24"/>
          <w:szCs w:val="24"/>
        </w:rPr>
        <w:t>.</w:t>
      </w:r>
    </w:p>
    <w:p w14:paraId="35391FC3" w14:textId="77777777" w:rsidR="00B54379" w:rsidRDefault="00BE6D15" w:rsidP="00E7095F">
      <w:pPr>
        <w:tabs>
          <w:tab w:val="clear" w:pos="1080"/>
        </w:tabs>
        <w:ind w:left="720"/>
        <w:rPr>
          <w:rFonts w:ascii="Times New Roman" w:hAnsi="Times New Roman"/>
          <w:sz w:val="24"/>
          <w:szCs w:val="24"/>
        </w:rPr>
      </w:pPr>
      <w:r w:rsidRPr="00405514">
        <w:rPr>
          <w:rFonts w:ascii="Times New Roman" w:hAnsi="Times New Roman"/>
          <w:sz w:val="24"/>
          <w:szCs w:val="24"/>
        </w:rPr>
        <w:t xml:space="preserve">If the new owner does not agree to an assignment of the HAP contract, or fails to provide the necessary documents, </w:t>
      </w:r>
      <w:r w:rsidR="00B54379" w:rsidRPr="00405514">
        <w:rPr>
          <w:rFonts w:ascii="Times New Roman" w:hAnsi="Times New Roman"/>
          <w:sz w:val="24"/>
          <w:szCs w:val="24"/>
        </w:rPr>
        <w:t>the PHA will terminate the HAP contract with the old owner. If the new owner wants to offer the family a new lease,</w:t>
      </w:r>
      <w:r w:rsidRPr="00405514">
        <w:rPr>
          <w:rFonts w:ascii="Times New Roman" w:hAnsi="Times New Roman"/>
          <w:sz w:val="24"/>
          <w:szCs w:val="24"/>
        </w:rPr>
        <w:t xml:space="preserve"> and the family elects to stay with continued assistance,</w:t>
      </w:r>
      <w:r w:rsidR="00B54379" w:rsidRPr="00405514">
        <w:rPr>
          <w:rFonts w:ascii="Times New Roman" w:hAnsi="Times New Roman"/>
          <w:sz w:val="24"/>
          <w:szCs w:val="24"/>
        </w:rPr>
        <w:t xml:space="preserve"> the PHA will process the leasing</w:t>
      </w:r>
      <w:r w:rsidRPr="00405514">
        <w:rPr>
          <w:rFonts w:ascii="Times New Roman" w:hAnsi="Times New Roman"/>
          <w:sz w:val="24"/>
          <w:szCs w:val="24"/>
        </w:rPr>
        <w:t xml:space="preserve"> in accordance with </w:t>
      </w:r>
      <w:r w:rsidR="00FC3059">
        <w:rPr>
          <w:rFonts w:ascii="Times New Roman" w:hAnsi="Times New Roman"/>
          <w:sz w:val="24"/>
          <w:szCs w:val="24"/>
        </w:rPr>
        <w:t xml:space="preserve">the policies in </w:t>
      </w:r>
      <w:r w:rsidR="00316BBA">
        <w:rPr>
          <w:rFonts w:ascii="Times New Roman" w:hAnsi="Times New Roman"/>
          <w:sz w:val="24"/>
          <w:szCs w:val="24"/>
        </w:rPr>
        <w:t>C</w:t>
      </w:r>
      <w:r w:rsidRPr="00107207">
        <w:rPr>
          <w:rFonts w:ascii="Times New Roman" w:hAnsi="Times New Roman"/>
          <w:sz w:val="24"/>
          <w:szCs w:val="24"/>
        </w:rPr>
        <w:t>hapter 9</w:t>
      </w:r>
      <w:r w:rsidR="00FC3059">
        <w:rPr>
          <w:rFonts w:ascii="Times New Roman" w:hAnsi="Times New Roman"/>
          <w:sz w:val="24"/>
          <w:szCs w:val="24"/>
        </w:rPr>
        <w:t>.</w:t>
      </w:r>
    </w:p>
    <w:p w14:paraId="6B8448F0" w14:textId="77777777" w:rsidR="0074569E" w:rsidRPr="00E4164C" w:rsidRDefault="00783BF8" w:rsidP="002A04CF">
      <w:pPr>
        <w:tabs>
          <w:tab w:val="clear" w:pos="1080"/>
        </w:tabs>
        <w:spacing w:before="240"/>
        <w:rPr>
          <w:rFonts w:ascii="Times New Roman" w:hAnsi="Times New Roman"/>
          <w:sz w:val="24"/>
          <w:szCs w:val="24"/>
        </w:rPr>
      </w:pPr>
      <w:r>
        <w:rPr>
          <w:rFonts w:ascii="Times New Roman" w:hAnsi="Times New Roman"/>
          <w:sz w:val="24"/>
          <w:szCs w:val="24"/>
        </w:rPr>
        <w:br w:type="page"/>
      </w:r>
      <w:r w:rsidR="0074569E" w:rsidRPr="00E4164C">
        <w:rPr>
          <w:rFonts w:ascii="Times New Roman" w:hAnsi="Times New Roman"/>
          <w:b/>
          <w:sz w:val="24"/>
          <w:szCs w:val="24"/>
        </w:rPr>
        <w:lastRenderedPageBreak/>
        <w:t>13-II.G. FORECLOSURE [Notice PIH 2010-49]</w:t>
      </w:r>
    </w:p>
    <w:p w14:paraId="4CEF1BDE" w14:textId="77777777" w:rsidR="0074569E" w:rsidRDefault="0074569E" w:rsidP="002A04CF">
      <w:pPr>
        <w:tabs>
          <w:tab w:val="clear" w:pos="1080"/>
        </w:tabs>
        <w:rPr>
          <w:rFonts w:ascii="Times New Roman" w:hAnsi="Times New Roman"/>
          <w:sz w:val="24"/>
          <w:szCs w:val="24"/>
        </w:rPr>
      </w:pPr>
      <w:r w:rsidRPr="00E4164C">
        <w:rPr>
          <w:rFonts w:ascii="Times New Roman" w:hAnsi="Times New Roman"/>
          <w:sz w:val="24"/>
          <w:szCs w:val="24"/>
        </w:rPr>
        <w:t>Families receiving HCV assistance are entitled to certain protections set forth under the Protecting Tenants at Foreclosure Act (PTFA)</w:t>
      </w:r>
      <w:r>
        <w:rPr>
          <w:rFonts w:ascii="Times New Roman" w:hAnsi="Times New Roman"/>
          <w:sz w:val="24"/>
          <w:szCs w:val="24"/>
        </w:rPr>
        <w:t>. D</w:t>
      </w:r>
      <w:r w:rsidRPr="000D30E2">
        <w:rPr>
          <w:rFonts w:ascii="Times New Roman" w:hAnsi="Times New Roman"/>
          <w:sz w:val="24"/>
          <w:szCs w:val="24"/>
        </w:rPr>
        <w:t xml:space="preserve">uring the term of the lease, </w:t>
      </w:r>
      <w:r>
        <w:rPr>
          <w:rFonts w:ascii="Times New Roman" w:hAnsi="Times New Roman"/>
          <w:sz w:val="24"/>
          <w:szCs w:val="24"/>
        </w:rPr>
        <w:t>the new owner of the property does not have good cause to terminate the tenant’s lease</w:t>
      </w:r>
      <w:r w:rsidRPr="000D30E2">
        <w:rPr>
          <w:rFonts w:ascii="Times New Roman" w:hAnsi="Times New Roman"/>
          <w:sz w:val="24"/>
          <w:szCs w:val="24"/>
        </w:rPr>
        <w:t xml:space="preserve">, </w:t>
      </w:r>
      <w:r>
        <w:rPr>
          <w:rFonts w:ascii="Times New Roman" w:hAnsi="Times New Roman"/>
          <w:sz w:val="24"/>
          <w:szCs w:val="24"/>
        </w:rPr>
        <w:t>unless the new owner</w:t>
      </w:r>
      <w:r w:rsidRPr="000D30E2">
        <w:rPr>
          <w:rFonts w:ascii="Times New Roman" w:hAnsi="Times New Roman"/>
          <w:sz w:val="24"/>
          <w:szCs w:val="24"/>
        </w:rPr>
        <w:t xml:space="preserve"> will occupy the unit as </w:t>
      </w:r>
      <w:r>
        <w:rPr>
          <w:rFonts w:ascii="Times New Roman" w:hAnsi="Times New Roman"/>
          <w:sz w:val="24"/>
          <w:szCs w:val="24"/>
        </w:rPr>
        <w:t>their</w:t>
      </w:r>
      <w:r w:rsidRPr="000D30E2">
        <w:rPr>
          <w:rFonts w:ascii="Times New Roman" w:hAnsi="Times New Roman"/>
          <w:sz w:val="24"/>
          <w:szCs w:val="24"/>
        </w:rPr>
        <w:t xml:space="preserve"> primary residence</w:t>
      </w:r>
      <w:r>
        <w:rPr>
          <w:rFonts w:ascii="Times New Roman" w:hAnsi="Times New Roman"/>
          <w:sz w:val="24"/>
          <w:szCs w:val="24"/>
        </w:rPr>
        <w:t xml:space="preserve"> and </w:t>
      </w:r>
      <w:r w:rsidRPr="000D30E2">
        <w:rPr>
          <w:rFonts w:ascii="Times New Roman" w:hAnsi="Times New Roman"/>
          <w:sz w:val="24"/>
          <w:szCs w:val="24"/>
        </w:rPr>
        <w:t xml:space="preserve">has provided the tenant </w:t>
      </w:r>
      <w:r>
        <w:rPr>
          <w:rFonts w:ascii="Times New Roman" w:hAnsi="Times New Roman"/>
          <w:sz w:val="24"/>
          <w:szCs w:val="24"/>
        </w:rPr>
        <w:t>with</w:t>
      </w:r>
      <w:r w:rsidRPr="000D30E2">
        <w:rPr>
          <w:rFonts w:ascii="Times New Roman" w:hAnsi="Times New Roman"/>
          <w:sz w:val="24"/>
          <w:szCs w:val="24"/>
        </w:rPr>
        <w:t xml:space="preserve"> at least </w:t>
      </w:r>
      <w:r>
        <w:rPr>
          <w:rFonts w:ascii="Times New Roman" w:hAnsi="Times New Roman"/>
          <w:sz w:val="24"/>
          <w:szCs w:val="24"/>
        </w:rPr>
        <w:t xml:space="preserve">a </w:t>
      </w:r>
      <w:r w:rsidRPr="000D30E2">
        <w:rPr>
          <w:rFonts w:ascii="Times New Roman" w:hAnsi="Times New Roman"/>
          <w:sz w:val="24"/>
          <w:szCs w:val="24"/>
        </w:rPr>
        <w:t>90</w:t>
      </w:r>
      <w:r>
        <w:rPr>
          <w:rFonts w:ascii="Times New Roman" w:hAnsi="Times New Roman"/>
          <w:sz w:val="24"/>
          <w:szCs w:val="24"/>
        </w:rPr>
        <w:t>-day notice</w:t>
      </w:r>
      <w:r w:rsidRPr="000D30E2">
        <w:rPr>
          <w:rFonts w:ascii="Times New Roman" w:hAnsi="Times New Roman"/>
          <w:sz w:val="24"/>
          <w:szCs w:val="24"/>
        </w:rPr>
        <w:t>.</w:t>
      </w:r>
      <w:r>
        <w:rPr>
          <w:rFonts w:ascii="Times New Roman" w:hAnsi="Times New Roman"/>
          <w:sz w:val="24"/>
          <w:szCs w:val="24"/>
        </w:rPr>
        <w:t xml:space="preserve"> In that case, the lease may be terminated effective on the date of sale, although the tenant is still entitled to a 90-day notice to vacate. Further, the new owner assumes interest in the</w:t>
      </w:r>
      <w:r w:rsidRPr="004C6219">
        <w:rPr>
          <w:rFonts w:ascii="Times New Roman" w:hAnsi="Times New Roman"/>
          <w:sz w:val="24"/>
          <w:szCs w:val="24"/>
        </w:rPr>
        <w:t xml:space="preserve"> lease between the prior owner and the tenant and to the </w:t>
      </w:r>
      <w:r>
        <w:rPr>
          <w:rFonts w:ascii="Times New Roman" w:hAnsi="Times New Roman"/>
          <w:sz w:val="24"/>
          <w:szCs w:val="24"/>
        </w:rPr>
        <w:t>HAP contract.</w:t>
      </w:r>
    </w:p>
    <w:p w14:paraId="0C0CF715" w14:textId="77777777" w:rsidR="0074569E" w:rsidRPr="00E4164C" w:rsidRDefault="0074569E" w:rsidP="002A04CF">
      <w:pPr>
        <w:tabs>
          <w:tab w:val="clear" w:pos="1080"/>
        </w:tabs>
        <w:rPr>
          <w:rFonts w:ascii="Times New Roman" w:hAnsi="Times New Roman"/>
          <w:sz w:val="24"/>
          <w:szCs w:val="24"/>
        </w:rPr>
      </w:pPr>
      <w:r>
        <w:rPr>
          <w:rFonts w:ascii="Times New Roman" w:hAnsi="Times New Roman"/>
          <w:sz w:val="24"/>
          <w:szCs w:val="24"/>
        </w:rPr>
        <w:t xml:space="preserve">Any </w:t>
      </w:r>
      <w:r w:rsidR="008E5812">
        <w:rPr>
          <w:rFonts w:ascii="Times New Roman" w:hAnsi="Times New Roman"/>
          <w:sz w:val="24"/>
          <w:szCs w:val="24"/>
        </w:rPr>
        <w:t>s</w:t>
      </w:r>
      <w:r w:rsidRPr="004C6219">
        <w:rPr>
          <w:rFonts w:ascii="Times New Roman" w:hAnsi="Times New Roman"/>
          <w:sz w:val="24"/>
          <w:szCs w:val="24"/>
        </w:rPr>
        <w:t>tate or local law that provides longer time periods or other additional protections for tenants</w:t>
      </w:r>
      <w:r>
        <w:rPr>
          <w:rFonts w:ascii="Times New Roman" w:hAnsi="Times New Roman"/>
          <w:sz w:val="24"/>
          <w:szCs w:val="24"/>
        </w:rPr>
        <w:t xml:space="preserve"> also applies.</w:t>
      </w:r>
    </w:p>
    <w:p w14:paraId="686F9587" w14:textId="77777777" w:rsidR="0074569E" w:rsidRPr="00E4164C" w:rsidRDefault="0074569E" w:rsidP="002A04CF">
      <w:pPr>
        <w:tabs>
          <w:tab w:val="clear" w:pos="1080"/>
        </w:tabs>
        <w:ind w:left="720"/>
        <w:rPr>
          <w:rFonts w:ascii="Times New Roman" w:hAnsi="Times New Roman"/>
          <w:sz w:val="24"/>
          <w:szCs w:val="24"/>
          <w:u w:val="single"/>
        </w:rPr>
      </w:pPr>
      <w:r>
        <w:rPr>
          <w:rFonts w:ascii="Times New Roman" w:hAnsi="Times New Roman"/>
          <w:sz w:val="24"/>
          <w:szCs w:val="24"/>
          <w:u w:val="single"/>
        </w:rPr>
        <w:t>P</w:t>
      </w:r>
      <w:r w:rsidRPr="00E4164C">
        <w:rPr>
          <w:rFonts w:ascii="Times New Roman" w:hAnsi="Times New Roman"/>
          <w:sz w:val="24"/>
          <w:szCs w:val="24"/>
          <w:u w:val="single"/>
        </w:rPr>
        <w:t>HA Policy</w:t>
      </w:r>
    </w:p>
    <w:p w14:paraId="1BC83F07" w14:textId="77777777" w:rsidR="0074569E" w:rsidRDefault="0074569E" w:rsidP="002A04CF">
      <w:pPr>
        <w:widowControl w:val="0"/>
        <w:tabs>
          <w:tab w:val="clear" w:pos="1080"/>
        </w:tabs>
        <w:overflowPunct/>
        <w:ind w:left="720"/>
        <w:textAlignment w:val="auto"/>
        <w:outlineLvl w:val="9"/>
        <w:rPr>
          <w:rFonts w:ascii="Times New Roman" w:hAnsi="Times New Roman"/>
          <w:sz w:val="24"/>
          <w:szCs w:val="24"/>
        </w:rPr>
      </w:pPr>
      <w:bookmarkStart w:id="6" w:name="_Hlk38891244"/>
      <w:r>
        <w:rPr>
          <w:rFonts w:ascii="Times New Roman" w:hAnsi="Times New Roman"/>
          <w:sz w:val="24"/>
          <w:szCs w:val="24"/>
        </w:rPr>
        <w:t>If a property is in foreclosure, the PHA will m</w:t>
      </w:r>
      <w:r w:rsidRPr="000D30E2">
        <w:rPr>
          <w:rFonts w:ascii="Times New Roman" w:hAnsi="Times New Roman"/>
          <w:sz w:val="24"/>
          <w:szCs w:val="24"/>
        </w:rPr>
        <w:t>ake all reasonable efforts to determine the status of the foreclosure and ownership of the property</w:t>
      </w:r>
      <w:r>
        <w:rPr>
          <w:rFonts w:ascii="Times New Roman" w:hAnsi="Times New Roman"/>
          <w:sz w:val="24"/>
          <w:szCs w:val="24"/>
        </w:rPr>
        <w:t xml:space="preserve"> and will c</w:t>
      </w:r>
      <w:r w:rsidRPr="000D30E2">
        <w:rPr>
          <w:rFonts w:ascii="Times New Roman" w:hAnsi="Times New Roman"/>
          <w:sz w:val="24"/>
          <w:szCs w:val="24"/>
        </w:rPr>
        <w:t>ontinue to make payments to the original owner until ownership legally transfers in accordance with the HAP contract.</w:t>
      </w:r>
    </w:p>
    <w:p w14:paraId="6C26A0FE" w14:textId="77777777" w:rsidR="0074569E" w:rsidRDefault="0074569E" w:rsidP="002A04CF">
      <w:pPr>
        <w:widowControl w:val="0"/>
        <w:tabs>
          <w:tab w:val="clear" w:pos="1080"/>
        </w:tabs>
        <w:overflowPunct/>
        <w:ind w:left="720"/>
        <w:textAlignment w:val="auto"/>
        <w:outlineLvl w:val="9"/>
        <w:rPr>
          <w:rFonts w:ascii="Times New Roman" w:hAnsi="Times New Roman"/>
          <w:sz w:val="24"/>
          <w:szCs w:val="24"/>
        </w:rPr>
      </w:pPr>
      <w:r>
        <w:rPr>
          <w:rFonts w:ascii="Times New Roman" w:hAnsi="Times New Roman"/>
          <w:sz w:val="24"/>
          <w:szCs w:val="24"/>
        </w:rPr>
        <w:t>The PHA will a</w:t>
      </w:r>
      <w:r w:rsidRPr="000D30E2">
        <w:rPr>
          <w:rFonts w:ascii="Times New Roman" w:hAnsi="Times New Roman"/>
          <w:sz w:val="24"/>
          <w:szCs w:val="24"/>
        </w:rPr>
        <w:t xml:space="preserve">ttempt to obtain a written acknowledgement of the assignment of the HAP contract from the successor in interest. </w:t>
      </w:r>
      <w:r>
        <w:rPr>
          <w:rFonts w:ascii="Times New Roman" w:hAnsi="Times New Roman"/>
          <w:sz w:val="24"/>
          <w:szCs w:val="24"/>
        </w:rPr>
        <w:t>This</w:t>
      </w:r>
      <w:r w:rsidRPr="000D30E2">
        <w:rPr>
          <w:rFonts w:ascii="Times New Roman" w:hAnsi="Times New Roman"/>
          <w:sz w:val="24"/>
          <w:szCs w:val="24"/>
        </w:rPr>
        <w:t xml:space="preserve"> </w:t>
      </w:r>
      <w:r>
        <w:rPr>
          <w:rFonts w:ascii="Times New Roman" w:hAnsi="Times New Roman"/>
          <w:sz w:val="24"/>
          <w:szCs w:val="24"/>
        </w:rPr>
        <w:t>will</w:t>
      </w:r>
      <w:r w:rsidRPr="000D30E2">
        <w:rPr>
          <w:rFonts w:ascii="Times New Roman" w:hAnsi="Times New Roman"/>
          <w:sz w:val="24"/>
          <w:szCs w:val="24"/>
        </w:rPr>
        <w:t xml:space="preserve"> include a request for owner information</w:t>
      </w:r>
      <w:r>
        <w:rPr>
          <w:rFonts w:ascii="Times New Roman" w:hAnsi="Times New Roman"/>
          <w:sz w:val="24"/>
          <w:szCs w:val="24"/>
        </w:rPr>
        <w:t xml:space="preserve">, including a </w:t>
      </w:r>
      <w:r w:rsidRPr="000D30E2">
        <w:rPr>
          <w:rFonts w:ascii="Times New Roman" w:hAnsi="Times New Roman"/>
          <w:sz w:val="24"/>
          <w:szCs w:val="24"/>
        </w:rPr>
        <w:t>tax identification number</w:t>
      </w:r>
      <w:r>
        <w:rPr>
          <w:rFonts w:ascii="Times New Roman" w:hAnsi="Times New Roman"/>
          <w:sz w:val="24"/>
          <w:szCs w:val="24"/>
        </w:rPr>
        <w:t xml:space="preserve"> </w:t>
      </w:r>
      <w:r w:rsidRPr="000D30E2">
        <w:rPr>
          <w:rFonts w:ascii="Times New Roman" w:hAnsi="Times New Roman"/>
          <w:sz w:val="24"/>
          <w:szCs w:val="24"/>
        </w:rPr>
        <w:t>and payment instructions from the new owner. Even if the new owner does not acknowledge the assignment of the HAP contract in writing, the assignment is still effective by operation of law.</w:t>
      </w:r>
    </w:p>
    <w:p w14:paraId="20FB2BFB" w14:textId="77777777" w:rsidR="0074569E" w:rsidRDefault="0074569E" w:rsidP="002A04CF">
      <w:pPr>
        <w:widowControl w:val="0"/>
        <w:tabs>
          <w:tab w:val="clear" w:pos="1080"/>
        </w:tabs>
        <w:overflowPunct/>
        <w:ind w:left="720"/>
        <w:textAlignment w:val="auto"/>
        <w:outlineLvl w:val="9"/>
        <w:rPr>
          <w:rFonts w:ascii="Times New Roman" w:hAnsi="Times New Roman"/>
          <w:sz w:val="24"/>
          <w:szCs w:val="24"/>
        </w:rPr>
      </w:pPr>
      <w:r>
        <w:rPr>
          <w:rFonts w:ascii="Times New Roman" w:hAnsi="Times New Roman"/>
          <w:sz w:val="24"/>
          <w:szCs w:val="24"/>
        </w:rPr>
        <w:t>The PHA will i</w:t>
      </w:r>
      <w:r w:rsidRPr="000D30E2">
        <w:rPr>
          <w:rFonts w:ascii="Times New Roman" w:hAnsi="Times New Roman"/>
          <w:sz w:val="24"/>
          <w:szCs w:val="24"/>
        </w:rPr>
        <w:t xml:space="preserve">nform the tenant that they must continue to pay rent in accordance with the lease, and if the </w:t>
      </w:r>
      <w:r>
        <w:rPr>
          <w:rFonts w:ascii="Times New Roman" w:hAnsi="Times New Roman"/>
          <w:sz w:val="24"/>
          <w:szCs w:val="24"/>
        </w:rPr>
        <w:t>new owner</w:t>
      </w:r>
      <w:r w:rsidRPr="000D30E2">
        <w:rPr>
          <w:rFonts w:ascii="Times New Roman" w:hAnsi="Times New Roman"/>
          <w:sz w:val="24"/>
          <w:szCs w:val="24"/>
        </w:rPr>
        <w:t xml:space="preserve"> refuses to accept payment or cannot be identified, the tenant should pay rent into escrow. Failure to pay rent may constitute an independent ground for eviction.</w:t>
      </w:r>
    </w:p>
    <w:p w14:paraId="5ED311D3" w14:textId="77777777" w:rsidR="0074569E" w:rsidRDefault="0074569E" w:rsidP="002A04CF">
      <w:pPr>
        <w:widowControl w:val="0"/>
        <w:tabs>
          <w:tab w:val="clear" w:pos="1080"/>
        </w:tabs>
        <w:overflowPunct/>
        <w:ind w:left="720"/>
        <w:textAlignment w:val="auto"/>
        <w:outlineLvl w:val="9"/>
        <w:rPr>
          <w:rFonts w:ascii="Times New Roman" w:hAnsi="Times New Roman"/>
          <w:sz w:val="24"/>
          <w:szCs w:val="24"/>
        </w:rPr>
      </w:pPr>
      <w:r>
        <w:rPr>
          <w:rFonts w:ascii="Times New Roman" w:hAnsi="Times New Roman"/>
          <w:sz w:val="24"/>
          <w:szCs w:val="24"/>
        </w:rPr>
        <w:t>I</w:t>
      </w:r>
      <w:r w:rsidRPr="000D30E2">
        <w:rPr>
          <w:rFonts w:ascii="Times New Roman" w:hAnsi="Times New Roman"/>
          <w:sz w:val="24"/>
          <w:szCs w:val="24"/>
        </w:rPr>
        <w:t xml:space="preserve">n the event that the PHA is unable to make HAP payments to the </w:t>
      </w:r>
      <w:r>
        <w:rPr>
          <w:rFonts w:ascii="Times New Roman" w:hAnsi="Times New Roman"/>
          <w:sz w:val="24"/>
          <w:szCs w:val="24"/>
        </w:rPr>
        <w:t>new owner</w:t>
      </w:r>
      <w:r w:rsidRPr="000D30E2">
        <w:rPr>
          <w:rFonts w:ascii="Times New Roman" w:hAnsi="Times New Roman"/>
          <w:sz w:val="24"/>
          <w:szCs w:val="24"/>
        </w:rPr>
        <w:t xml:space="preserve"> due </w:t>
      </w:r>
      <w:r>
        <w:rPr>
          <w:rFonts w:ascii="Times New Roman" w:hAnsi="Times New Roman"/>
          <w:sz w:val="24"/>
          <w:szCs w:val="24"/>
        </w:rPr>
        <w:t xml:space="preserve">to </w:t>
      </w:r>
      <w:r w:rsidRPr="000D30E2">
        <w:rPr>
          <w:rFonts w:ascii="Times New Roman" w:hAnsi="Times New Roman"/>
          <w:sz w:val="24"/>
          <w:szCs w:val="24"/>
        </w:rPr>
        <w:t xml:space="preserve">an action or inaction by the </w:t>
      </w:r>
      <w:r>
        <w:rPr>
          <w:rFonts w:ascii="Times New Roman" w:hAnsi="Times New Roman"/>
          <w:sz w:val="24"/>
          <w:szCs w:val="24"/>
        </w:rPr>
        <w:t xml:space="preserve">new owner </w:t>
      </w:r>
      <w:r w:rsidRPr="000D30E2">
        <w:rPr>
          <w:rFonts w:ascii="Times New Roman" w:hAnsi="Times New Roman"/>
          <w:sz w:val="24"/>
          <w:szCs w:val="24"/>
        </w:rPr>
        <w:t xml:space="preserve">that prevents such payments (e.g., rejection of payments or failure to maintain the property according to </w:t>
      </w:r>
      <w:r w:rsidR="00366C8D">
        <w:rPr>
          <w:rFonts w:ascii="Times New Roman" w:hAnsi="Times New Roman"/>
          <w:sz w:val="24"/>
          <w:szCs w:val="24"/>
        </w:rPr>
        <w:t>housing quality</w:t>
      </w:r>
      <w:r w:rsidR="006B6225">
        <w:rPr>
          <w:rFonts w:ascii="Times New Roman" w:hAnsi="Times New Roman"/>
          <w:sz w:val="24"/>
          <w:szCs w:val="24"/>
        </w:rPr>
        <w:t xml:space="preserve"> standards</w:t>
      </w:r>
      <w:r w:rsidRPr="000D30E2">
        <w:rPr>
          <w:rFonts w:ascii="Times New Roman" w:hAnsi="Times New Roman"/>
          <w:sz w:val="24"/>
          <w:szCs w:val="24"/>
        </w:rPr>
        <w:t xml:space="preserve">), or due to an inability to identify the </w:t>
      </w:r>
      <w:r>
        <w:rPr>
          <w:rFonts w:ascii="Times New Roman" w:hAnsi="Times New Roman"/>
          <w:sz w:val="24"/>
          <w:szCs w:val="24"/>
        </w:rPr>
        <w:t xml:space="preserve">new owner, </w:t>
      </w:r>
      <w:bookmarkStart w:id="7" w:name="_Hlk38954799"/>
      <w:r>
        <w:rPr>
          <w:rFonts w:ascii="Times New Roman" w:hAnsi="Times New Roman"/>
          <w:sz w:val="24"/>
          <w:szCs w:val="24"/>
        </w:rPr>
        <w:t>the PHA will either use the funds to pay:</w:t>
      </w:r>
    </w:p>
    <w:p w14:paraId="625FBD18" w14:textId="77777777" w:rsidR="0074569E" w:rsidRDefault="0074569E" w:rsidP="002A04CF">
      <w:pPr>
        <w:widowControl w:val="0"/>
        <w:tabs>
          <w:tab w:val="clear" w:pos="1080"/>
        </w:tabs>
        <w:overflowPunct/>
        <w:ind w:left="1440"/>
        <w:textAlignment w:val="auto"/>
        <w:outlineLvl w:val="9"/>
        <w:rPr>
          <w:rFonts w:ascii="Times New Roman" w:hAnsi="Times New Roman"/>
          <w:sz w:val="24"/>
          <w:szCs w:val="24"/>
        </w:rPr>
      </w:pPr>
      <w:r>
        <w:rPr>
          <w:rFonts w:ascii="Times New Roman" w:hAnsi="Times New Roman"/>
          <w:sz w:val="24"/>
          <w:szCs w:val="24"/>
        </w:rPr>
        <w:t>T</w:t>
      </w:r>
      <w:r w:rsidRPr="00E600AD">
        <w:rPr>
          <w:rFonts w:ascii="Times New Roman" w:hAnsi="Times New Roman"/>
          <w:sz w:val="24"/>
          <w:szCs w:val="24"/>
        </w:rPr>
        <w:t xml:space="preserve">he utilities that are the owner’s responsibility after taking reasonable steps to notify the owner; except that if the unit has been or will be rendered uninhabitable due to termination or threat of termination of service, prior notice is not required. In the latter case, the PHA shall notify the owner within a reasonable time after making the utility payment; or </w:t>
      </w:r>
    </w:p>
    <w:p w14:paraId="0DE61BB6" w14:textId="77777777" w:rsidR="0074569E" w:rsidRDefault="0074569E" w:rsidP="002A04CF">
      <w:pPr>
        <w:widowControl w:val="0"/>
        <w:tabs>
          <w:tab w:val="clear" w:pos="1080"/>
        </w:tabs>
        <w:overflowPunct/>
        <w:ind w:left="1440"/>
        <w:textAlignment w:val="auto"/>
        <w:outlineLvl w:val="9"/>
        <w:rPr>
          <w:rFonts w:ascii="Times New Roman" w:hAnsi="Times New Roman"/>
          <w:sz w:val="24"/>
          <w:szCs w:val="24"/>
        </w:rPr>
      </w:pPr>
      <w:r>
        <w:rPr>
          <w:rFonts w:ascii="Times New Roman" w:hAnsi="Times New Roman"/>
          <w:sz w:val="24"/>
          <w:szCs w:val="24"/>
        </w:rPr>
        <w:t>F</w:t>
      </w:r>
      <w:r w:rsidRPr="00E600AD">
        <w:rPr>
          <w:rFonts w:ascii="Times New Roman" w:hAnsi="Times New Roman"/>
          <w:sz w:val="24"/>
          <w:szCs w:val="24"/>
        </w:rPr>
        <w:t>or the family’s reasonable moving costs, including security deposit costs.</w:t>
      </w:r>
      <w:bookmarkEnd w:id="7"/>
    </w:p>
    <w:p w14:paraId="4FC1CE5D" w14:textId="77777777" w:rsidR="0074569E" w:rsidRPr="000D30E2" w:rsidRDefault="0074569E" w:rsidP="002A04CF">
      <w:pPr>
        <w:widowControl w:val="0"/>
        <w:tabs>
          <w:tab w:val="clear" w:pos="1080"/>
        </w:tabs>
        <w:overflowPunct/>
        <w:ind w:left="720"/>
        <w:textAlignment w:val="auto"/>
        <w:outlineLvl w:val="9"/>
        <w:rPr>
          <w:rFonts w:ascii="Times New Roman" w:hAnsi="Times New Roman"/>
          <w:sz w:val="24"/>
          <w:szCs w:val="24"/>
        </w:rPr>
      </w:pPr>
      <w:r w:rsidRPr="000D30E2">
        <w:rPr>
          <w:rFonts w:ascii="Times New Roman" w:hAnsi="Times New Roman"/>
          <w:sz w:val="24"/>
          <w:szCs w:val="24"/>
        </w:rPr>
        <w:t xml:space="preserve">The PHA </w:t>
      </w:r>
      <w:r>
        <w:rPr>
          <w:rFonts w:ascii="Times New Roman" w:hAnsi="Times New Roman"/>
          <w:sz w:val="24"/>
          <w:szCs w:val="24"/>
        </w:rPr>
        <w:t>will</w:t>
      </w:r>
      <w:r w:rsidRPr="000D30E2">
        <w:rPr>
          <w:rFonts w:ascii="Times New Roman" w:hAnsi="Times New Roman"/>
          <w:sz w:val="24"/>
          <w:szCs w:val="24"/>
        </w:rPr>
        <w:t xml:space="preserve"> also refer the tenant, as needed, to the local legal aid office in order to ensure adequate protection of the tenant’s rights and enforcement of the successor in interest’s performance under the HAP contract.</w:t>
      </w:r>
    </w:p>
    <w:bookmarkEnd w:id="6"/>
    <w:p w14:paraId="591696EE" w14:textId="77777777" w:rsidR="00F4539F" w:rsidRPr="00405514" w:rsidRDefault="0074569E" w:rsidP="002A04CF">
      <w:r w:rsidRPr="00E4164C">
        <w:rPr>
          <w:rFonts w:ascii="Times New Roman" w:hAnsi="Times New Roman"/>
          <w:sz w:val="24"/>
          <w:szCs w:val="24"/>
        </w:rPr>
        <w:t>See Section 12-III.B for a discussion of foreclosure as it pertains to owner termination of tenancy</w:t>
      </w:r>
      <w:r>
        <w:rPr>
          <w:rFonts w:ascii="Times New Roman" w:hAnsi="Times New Roman"/>
          <w:sz w:val="24"/>
          <w:szCs w:val="24"/>
        </w:rPr>
        <w:t>.</w:t>
      </w:r>
    </w:p>
    <w:sectPr w:rsidR="00F4539F" w:rsidRPr="00405514" w:rsidSect="00CF6DCA">
      <w:footerReference w:type="default" r:id="rId11"/>
      <w:footerReference w:type="first" r:id="rId12"/>
      <w:endnotePr>
        <w:numFmt w:val="decimal"/>
      </w:endnotePr>
      <w:pgSz w:w="12240" w:h="15840" w:code="1"/>
      <w:pgMar w:top="1440" w:right="1440" w:bottom="1440" w:left="1440" w:header="1080" w:footer="720" w:gutter="0"/>
      <w:cols w:space="720"/>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38CF4" w14:textId="77777777" w:rsidR="00506F6F" w:rsidRDefault="00506F6F">
      <w:r>
        <w:separator/>
      </w:r>
    </w:p>
  </w:endnote>
  <w:endnote w:type="continuationSeparator" w:id="0">
    <w:p w14:paraId="607C0780" w14:textId="77777777" w:rsidR="00506F6F" w:rsidRDefault="00506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B4EC0" w14:textId="77777777" w:rsidR="00200342" w:rsidRPr="002938C4" w:rsidRDefault="00200342" w:rsidP="0045093E">
    <w:pPr>
      <w:pStyle w:val="Footer"/>
      <w:framePr w:h="302" w:hRule="exact" w:wrap="around" w:vAnchor="text" w:hAnchor="page" w:xAlign="center" w:y="1"/>
      <w:spacing w:before="0"/>
      <w:jc w:val="center"/>
      <w:rPr>
        <w:rStyle w:val="PageNumber"/>
        <w:rFonts w:ascii="Times New Roman" w:hAnsi="Times New Roman"/>
        <w:sz w:val="24"/>
        <w:szCs w:val="24"/>
      </w:rPr>
    </w:pPr>
    <w:r w:rsidRPr="002938C4">
      <w:rPr>
        <w:rStyle w:val="PageNumber"/>
        <w:rFonts w:ascii="Times New Roman" w:hAnsi="Times New Roman"/>
        <w:sz w:val="24"/>
        <w:szCs w:val="24"/>
      </w:rPr>
      <w:t xml:space="preserve">Page </w:t>
    </w:r>
    <w:r>
      <w:rPr>
        <w:rStyle w:val="PageNumber"/>
        <w:rFonts w:ascii="Times New Roman" w:hAnsi="Times New Roman"/>
        <w:sz w:val="24"/>
        <w:szCs w:val="24"/>
      </w:rPr>
      <w:t>13</w:t>
    </w:r>
    <w:r w:rsidRPr="002938C4">
      <w:rPr>
        <w:rStyle w:val="PageNumber"/>
        <w:rFonts w:ascii="Times New Roman" w:hAnsi="Times New Roman"/>
        <w:sz w:val="24"/>
        <w:szCs w:val="24"/>
      </w:rPr>
      <w:t>-</w:t>
    </w:r>
    <w:r w:rsidRPr="002938C4">
      <w:rPr>
        <w:rStyle w:val="PageNumber"/>
        <w:rFonts w:ascii="Times New Roman" w:hAnsi="Times New Roman"/>
        <w:sz w:val="24"/>
        <w:szCs w:val="24"/>
      </w:rPr>
      <w:fldChar w:fldCharType="begin"/>
    </w:r>
    <w:r w:rsidRPr="002938C4">
      <w:rPr>
        <w:rStyle w:val="PageNumber"/>
        <w:rFonts w:ascii="Times New Roman" w:hAnsi="Times New Roman"/>
        <w:sz w:val="24"/>
        <w:szCs w:val="24"/>
      </w:rPr>
      <w:instrText xml:space="preserve">PAGE  </w:instrText>
    </w:r>
    <w:r w:rsidRPr="002938C4">
      <w:rPr>
        <w:rStyle w:val="PageNumber"/>
        <w:rFonts w:ascii="Times New Roman" w:hAnsi="Times New Roman"/>
        <w:sz w:val="24"/>
        <w:szCs w:val="24"/>
      </w:rPr>
      <w:fldChar w:fldCharType="separate"/>
    </w:r>
    <w:r w:rsidR="00A22B34">
      <w:rPr>
        <w:rStyle w:val="PageNumber"/>
        <w:rFonts w:ascii="Times New Roman" w:hAnsi="Times New Roman"/>
        <w:noProof/>
        <w:sz w:val="24"/>
        <w:szCs w:val="24"/>
      </w:rPr>
      <w:t>21</w:t>
    </w:r>
    <w:r w:rsidRPr="002938C4">
      <w:rPr>
        <w:rStyle w:val="PageNumber"/>
        <w:rFonts w:ascii="Times New Roman" w:hAnsi="Times New Roman"/>
        <w:sz w:val="24"/>
        <w:szCs w:val="24"/>
      </w:rPr>
      <w:fldChar w:fldCharType="end"/>
    </w:r>
  </w:p>
  <w:p w14:paraId="4C78ECAC" w14:textId="77777777" w:rsidR="00200342" w:rsidRPr="002938C4" w:rsidRDefault="00200342" w:rsidP="002938C4">
    <w:pPr>
      <w:pStyle w:val="Footer"/>
      <w:tabs>
        <w:tab w:val="clear" w:pos="4320"/>
        <w:tab w:val="clear" w:pos="8640"/>
        <w:tab w:val="right" w:pos="9360"/>
      </w:tabs>
      <w:spacing w:before="0"/>
      <w:rPr>
        <w:rFonts w:ascii="Times New Roman" w:hAnsi="Times New Roman"/>
        <w:sz w:val="18"/>
        <w:szCs w:val="18"/>
      </w:rPr>
    </w:pPr>
    <w:r w:rsidRPr="002938C4">
      <w:rPr>
        <w:rFonts w:ascii="Times New Roman" w:hAnsi="Times New Roman"/>
        <w:sz w:val="18"/>
        <w:szCs w:val="18"/>
      </w:rPr>
      <w:t xml:space="preserve">© Copyright </w:t>
    </w:r>
    <w:r w:rsidR="004631A9">
      <w:rPr>
        <w:rFonts w:ascii="Times New Roman" w:hAnsi="Times New Roman"/>
        <w:sz w:val="18"/>
        <w:szCs w:val="18"/>
      </w:rPr>
      <w:t>2024</w:t>
    </w:r>
    <w:r w:rsidR="004631A9" w:rsidRPr="002938C4">
      <w:rPr>
        <w:rFonts w:ascii="Times New Roman" w:hAnsi="Times New Roman"/>
        <w:sz w:val="18"/>
        <w:szCs w:val="18"/>
      </w:rPr>
      <w:t xml:space="preserve"> </w:t>
    </w:r>
    <w:r w:rsidRPr="002938C4">
      <w:rPr>
        <w:rFonts w:ascii="Times New Roman" w:hAnsi="Times New Roman"/>
        <w:sz w:val="18"/>
        <w:szCs w:val="18"/>
      </w:rPr>
      <w:t>Nan McKay &amp; Associates, Inc.</w:t>
    </w:r>
    <w:r w:rsidRPr="002938C4">
      <w:rPr>
        <w:rFonts w:ascii="Times New Roman" w:hAnsi="Times New Roman"/>
        <w:sz w:val="18"/>
        <w:szCs w:val="18"/>
      </w:rPr>
      <w:tab/>
    </w:r>
    <w:proofErr w:type="spellStart"/>
    <w:r w:rsidRPr="002938C4">
      <w:rPr>
        <w:rFonts w:ascii="Times New Roman" w:hAnsi="Times New Roman"/>
        <w:sz w:val="18"/>
        <w:szCs w:val="18"/>
      </w:rPr>
      <w:t>Adminplan</w:t>
    </w:r>
    <w:proofErr w:type="spellEnd"/>
    <w:r w:rsidRPr="002938C4">
      <w:rPr>
        <w:rFonts w:ascii="Times New Roman" w:hAnsi="Times New Roman"/>
        <w:sz w:val="18"/>
        <w:szCs w:val="18"/>
      </w:rPr>
      <w:t xml:space="preserve"> </w:t>
    </w:r>
    <w:r w:rsidR="007345D8">
      <w:rPr>
        <w:rFonts w:ascii="Times New Roman" w:hAnsi="Times New Roman"/>
        <w:sz w:val="18"/>
        <w:szCs w:val="18"/>
      </w:rPr>
      <w:t>8/1/24</w:t>
    </w:r>
  </w:p>
  <w:p w14:paraId="561C62EB" w14:textId="77777777" w:rsidR="00200342" w:rsidRPr="002938C4" w:rsidRDefault="00200342" w:rsidP="002938C4">
    <w:pPr>
      <w:pStyle w:val="Footer"/>
      <w:tabs>
        <w:tab w:val="clear" w:pos="4320"/>
        <w:tab w:val="clear" w:pos="8640"/>
        <w:tab w:val="right" w:pos="9360"/>
      </w:tabs>
      <w:spacing w:before="0"/>
      <w:rPr>
        <w:rFonts w:ascii="Times New Roman" w:hAnsi="Times New Roman"/>
        <w:sz w:val="18"/>
        <w:szCs w:val="18"/>
      </w:rPr>
    </w:pPr>
    <w:r w:rsidRPr="002938C4">
      <w:rPr>
        <w:rFonts w:ascii="Times New Roman" w:hAnsi="Times New Roman"/>
        <w:sz w:val="18"/>
        <w:szCs w:val="18"/>
      </w:rPr>
      <w:t>Unlimited copies may be made for internal use.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3B76B" w14:textId="77777777" w:rsidR="00200342" w:rsidRPr="000C632C" w:rsidRDefault="00200342" w:rsidP="000C632C">
    <w:pPr>
      <w:pStyle w:val="Footer"/>
      <w:framePr w:h="302" w:hRule="exact" w:wrap="around" w:vAnchor="text" w:hAnchor="page" w:x="5887" w:y="-35"/>
      <w:spacing w:before="0"/>
      <w:jc w:val="center"/>
      <w:rPr>
        <w:rStyle w:val="PageNumber"/>
        <w:rFonts w:ascii="Times New Roman" w:hAnsi="Times New Roman"/>
        <w:sz w:val="24"/>
        <w:szCs w:val="24"/>
      </w:rPr>
    </w:pPr>
    <w:r w:rsidRPr="000C632C">
      <w:rPr>
        <w:rStyle w:val="PageNumber"/>
        <w:rFonts w:ascii="Times New Roman" w:hAnsi="Times New Roman"/>
        <w:sz w:val="24"/>
        <w:szCs w:val="24"/>
      </w:rPr>
      <w:t>Page 13-</w:t>
    </w:r>
    <w:r w:rsidRPr="000C632C">
      <w:rPr>
        <w:rStyle w:val="PageNumber"/>
        <w:rFonts w:ascii="Times New Roman" w:hAnsi="Times New Roman"/>
        <w:sz w:val="24"/>
        <w:szCs w:val="24"/>
      </w:rPr>
      <w:fldChar w:fldCharType="begin"/>
    </w:r>
    <w:r w:rsidRPr="000C632C">
      <w:rPr>
        <w:rStyle w:val="PageNumber"/>
        <w:rFonts w:ascii="Times New Roman" w:hAnsi="Times New Roman"/>
        <w:sz w:val="24"/>
        <w:szCs w:val="24"/>
      </w:rPr>
      <w:instrText xml:space="preserve">PAGE  </w:instrText>
    </w:r>
    <w:r w:rsidRPr="000C632C">
      <w:rPr>
        <w:rStyle w:val="PageNumber"/>
        <w:rFonts w:ascii="Times New Roman" w:hAnsi="Times New Roman"/>
        <w:sz w:val="24"/>
        <w:szCs w:val="24"/>
      </w:rPr>
      <w:fldChar w:fldCharType="separate"/>
    </w:r>
    <w:r>
      <w:rPr>
        <w:rStyle w:val="PageNumber"/>
        <w:rFonts w:ascii="Times New Roman" w:hAnsi="Times New Roman"/>
        <w:noProof/>
        <w:sz w:val="24"/>
        <w:szCs w:val="24"/>
      </w:rPr>
      <w:t>1</w:t>
    </w:r>
    <w:r w:rsidRPr="000C632C">
      <w:rPr>
        <w:rStyle w:val="PageNumber"/>
        <w:rFonts w:ascii="Times New Roman" w:hAnsi="Times New Roman"/>
        <w:sz w:val="24"/>
        <w:szCs w:val="24"/>
      </w:rPr>
      <w:fldChar w:fldCharType="end"/>
    </w:r>
  </w:p>
  <w:p w14:paraId="4B807310" w14:textId="77777777" w:rsidR="00200342" w:rsidRPr="004C685C" w:rsidRDefault="00200342" w:rsidP="004C685C">
    <w:pPr>
      <w:pStyle w:val="Footer"/>
      <w:tabs>
        <w:tab w:val="clear" w:pos="4320"/>
        <w:tab w:val="clear" w:pos="8640"/>
        <w:tab w:val="right" w:pos="9360"/>
      </w:tabs>
      <w:spacing w:before="0"/>
      <w:rPr>
        <w:rFonts w:ascii="Times New Roman" w:hAnsi="Times New Roman"/>
        <w:sz w:val="18"/>
        <w:szCs w:val="18"/>
      </w:rPr>
    </w:pPr>
    <w:r w:rsidRPr="004C685C">
      <w:rPr>
        <w:rFonts w:ascii="Times New Roman" w:hAnsi="Times New Roman"/>
        <w:sz w:val="18"/>
        <w:szCs w:val="18"/>
      </w:rPr>
      <w:t>© Copyright 200</w:t>
    </w:r>
    <w:r>
      <w:rPr>
        <w:rFonts w:ascii="Times New Roman" w:hAnsi="Times New Roman"/>
        <w:sz w:val="18"/>
        <w:szCs w:val="18"/>
      </w:rPr>
      <w:t>5</w:t>
    </w:r>
    <w:smartTag w:uri="urn:schemas:contacts" w:element="Sn">
      <w:r w:rsidRPr="004C685C">
        <w:rPr>
          <w:rFonts w:ascii="Times New Roman" w:hAnsi="Times New Roman"/>
          <w:sz w:val="18"/>
          <w:szCs w:val="18"/>
        </w:rPr>
        <w:t>Nan McKay</w:t>
      </w:r>
    </w:smartTag>
    <w:r w:rsidRPr="004C685C">
      <w:rPr>
        <w:rFonts w:ascii="Times New Roman" w:hAnsi="Times New Roman"/>
        <w:sz w:val="18"/>
        <w:szCs w:val="18"/>
      </w:rPr>
      <w:t xml:space="preserve"> &amp; Associates, Inc.</w:t>
    </w:r>
    <w:r w:rsidRPr="004C685C">
      <w:rPr>
        <w:rFonts w:ascii="Times New Roman" w:hAnsi="Times New Roman"/>
        <w:sz w:val="18"/>
        <w:szCs w:val="18"/>
      </w:rPr>
      <w:tab/>
      <w:t xml:space="preserve">Adminplan </w:t>
    </w:r>
    <w:r>
      <w:rPr>
        <w:rFonts w:ascii="Times New Roman" w:hAnsi="Times New Roman"/>
        <w:sz w:val="18"/>
        <w:szCs w:val="18"/>
      </w:rPr>
      <w:t>9/1/</w:t>
    </w:r>
    <w:r w:rsidRPr="004C685C">
      <w:rPr>
        <w:rFonts w:ascii="Times New Roman" w:hAnsi="Times New Roman"/>
        <w:sz w:val="18"/>
        <w:szCs w:val="18"/>
      </w:rPr>
      <w:t>0</w:t>
    </w:r>
    <w:r>
      <w:rPr>
        <w:rFonts w:ascii="Times New Roman" w:hAnsi="Times New Roman"/>
        <w:sz w:val="18"/>
        <w:szCs w:val="18"/>
      </w:rPr>
      <w:t>5</w:t>
    </w:r>
  </w:p>
  <w:p w14:paraId="19CB1BEF" w14:textId="77777777" w:rsidR="00200342" w:rsidRPr="004C685C" w:rsidRDefault="00200342" w:rsidP="004C685C">
    <w:pPr>
      <w:pStyle w:val="Footer"/>
      <w:tabs>
        <w:tab w:val="clear" w:pos="4320"/>
        <w:tab w:val="clear" w:pos="8640"/>
        <w:tab w:val="right" w:pos="9360"/>
      </w:tabs>
      <w:spacing w:before="0"/>
      <w:rPr>
        <w:rFonts w:ascii="Times New Roman" w:hAnsi="Times New Roman"/>
        <w:sz w:val="18"/>
        <w:szCs w:val="18"/>
      </w:rPr>
    </w:pPr>
    <w:r w:rsidRPr="004C685C">
      <w:rPr>
        <w:rFonts w:ascii="Times New Roman" w:hAnsi="Times New Roman"/>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9062F" w14:textId="77777777" w:rsidR="00506F6F" w:rsidRDefault="00506F6F">
      <w:r>
        <w:separator/>
      </w:r>
    </w:p>
  </w:footnote>
  <w:footnote w:type="continuationSeparator" w:id="0">
    <w:p w14:paraId="39246985" w14:textId="77777777" w:rsidR="00506F6F" w:rsidRDefault="00506F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49AF"/>
    <w:multiLevelType w:val="hybridMultilevel"/>
    <w:tmpl w:val="F8E40BE8"/>
    <w:lvl w:ilvl="0" w:tplc="607285A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DC56A27"/>
    <w:multiLevelType w:val="hybridMultilevel"/>
    <w:tmpl w:val="637CF238"/>
    <w:lvl w:ilvl="0" w:tplc="F4A60D38">
      <w:start w:val="1"/>
      <w:numFmt w:val="bullet"/>
      <w:lvlText w:val=""/>
      <w:lvlJc w:val="left"/>
      <w:pPr>
        <w:tabs>
          <w:tab w:val="num" w:pos="706"/>
        </w:tabs>
        <w:ind w:left="1066"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786"/>
        </w:tabs>
        <w:ind w:left="1786" w:hanging="360"/>
      </w:pPr>
      <w:rPr>
        <w:rFonts w:ascii="Courier New" w:hAnsi="Courier New" w:cs="Courier New" w:hint="default"/>
      </w:rPr>
    </w:lvl>
    <w:lvl w:ilvl="2" w:tplc="04090005" w:tentative="1">
      <w:start w:val="1"/>
      <w:numFmt w:val="bullet"/>
      <w:lvlText w:val=""/>
      <w:lvlJc w:val="left"/>
      <w:pPr>
        <w:tabs>
          <w:tab w:val="num" w:pos="2506"/>
        </w:tabs>
        <w:ind w:left="2506" w:hanging="360"/>
      </w:pPr>
      <w:rPr>
        <w:rFonts w:ascii="Wingdings" w:hAnsi="Wingdings" w:hint="default"/>
      </w:rPr>
    </w:lvl>
    <w:lvl w:ilvl="3" w:tplc="04090001" w:tentative="1">
      <w:start w:val="1"/>
      <w:numFmt w:val="bullet"/>
      <w:lvlText w:val=""/>
      <w:lvlJc w:val="left"/>
      <w:pPr>
        <w:tabs>
          <w:tab w:val="num" w:pos="3226"/>
        </w:tabs>
        <w:ind w:left="3226" w:hanging="360"/>
      </w:pPr>
      <w:rPr>
        <w:rFonts w:ascii="Symbol" w:hAnsi="Symbol" w:hint="default"/>
      </w:rPr>
    </w:lvl>
    <w:lvl w:ilvl="4" w:tplc="04090003" w:tentative="1">
      <w:start w:val="1"/>
      <w:numFmt w:val="bullet"/>
      <w:lvlText w:val="o"/>
      <w:lvlJc w:val="left"/>
      <w:pPr>
        <w:tabs>
          <w:tab w:val="num" w:pos="3946"/>
        </w:tabs>
        <w:ind w:left="3946" w:hanging="360"/>
      </w:pPr>
      <w:rPr>
        <w:rFonts w:ascii="Courier New" w:hAnsi="Courier New" w:cs="Courier New" w:hint="default"/>
      </w:rPr>
    </w:lvl>
    <w:lvl w:ilvl="5" w:tplc="04090005" w:tentative="1">
      <w:start w:val="1"/>
      <w:numFmt w:val="bullet"/>
      <w:lvlText w:val=""/>
      <w:lvlJc w:val="left"/>
      <w:pPr>
        <w:tabs>
          <w:tab w:val="num" w:pos="4666"/>
        </w:tabs>
        <w:ind w:left="4666" w:hanging="360"/>
      </w:pPr>
      <w:rPr>
        <w:rFonts w:ascii="Wingdings" w:hAnsi="Wingdings" w:hint="default"/>
      </w:rPr>
    </w:lvl>
    <w:lvl w:ilvl="6" w:tplc="04090001" w:tentative="1">
      <w:start w:val="1"/>
      <w:numFmt w:val="bullet"/>
      <w:lvlText w:val=""/>
      <w:lvlJc w:val="left"/>
      <w:pPr>
        <w:tabs>
          <w:tab w:val="num" w:pos="5386"/>
        </w:tabs>
        <w:ind w:left="5386" w:hanging="360"/>
      </w:pPr>
      <w:rPr>
        <w:rFonts w:ascii="Symbol" w:hAnsi="Symbol" w:hint="default"/>
      </w:rPr>
    </w:lvl>
    <w:lvl w:ilvl="7" w:tplc="04090003" w:tentative="1">
      <w:start w:val="1"/>
      <w:numFmt w:val="bullet"/>
      <w:lvlText w:val="o"/>
      <w:lvlJc w:val="left"/>
      <w:pPr>
        <w:tabs>
          <w:tab w:val="num" w:pos="6106"/>
        </w:tabs>
        <w:ind w:left="6106" w:hanging="360"/>
      </w:pPr>
      <w:rPr>
        <w:rFonts w:ascii="Courier New" w:hAnsi="Courier New" w:cs="Courier New" w:hint="default"/>
      </w:rPr>
    </w:lvl>
    <w:lvl w:ilvl="8" w:tplc="04090005" w:tentative="1">
      <w:start w:val="1"/>
      <w:numFmt w:val="bullet"/>
      <w:lvlText w:val=""/>
      <w:lvlJc w:val="left"/>
      <w:pPr>
        <w:tabs>
          <w:tab w:val="num" w:pos="6826"/>
        </w:tabs>
        <w:ind w:left="6826" w:hanging="360"/>
      </w:pPr>
      <w:rPr>
        <w:rFonts w:ascii="Wingdings" w:hAnsi="Wingdings" w:hint="default"/>
      </w:rPr>
    </w:lvl>
  </w:abstractNum>
  <w:abstractNum w:abstractNumId="2" w15:restartNumberingAfterBreak="0">
    <w:nsid w:val="13C22854"/>
    <w:multiLevelType w:val="singleLevel"/>
    <w:tmpl w:val="7D92C092"/>
    <w:lvl w:ilvl="0">
      <w:start w:val="1"/>
      <w:numFmt w:val="bullet"/>
      <w:pStyle w:val="Bullet1"/>
      <w:lvlText w:val=""/>
      <w:lvlJc w:val="left"/>
      <w:pPr>
        <w:tabs>
          <w:tab w:val="num" w:pos="432"/>
        </w:tabs>
        <w:ind w:left="432" w:hanging="432"/>
      </w:pPr>
      <w:rPr>
        <w:rFonts w:ascii="Wingdings" w:hAnsi="Wingdings" w:hint="default"/>
        <w:b w:val="0"/>
        <w:i w:val="0"/>
        <w:sz w:val="22"/>
      </w:rPr>
    </w:lvl>
  </w:abstractNum>
  <w:abstractNum w:abstractNumId="3" w15:restartNumberingAfterBreak="0">
    <w:nsid w:val="1FEA16DE"/>
    <w:multiLevelType w:val="hybridMultilevel"/>
    <w:tmpl w:val="0150CD4A"/>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A65596"/>
    <w:multiLevelType w:val="singleLevel"/>
    <w:tmpl w:val="23BE8F56"/>
    <w:lvl w:ilvl="0">
      <w:start w:val="1"/>
      <w:numFmt w:val="bullet"/>
      <w:pStyle w:val="Bullet3"/>
      <w:lvlText w:val=""/>
      <w:lvlJc w:val="left"/>
      <w:pPr>
        <w:tabs>
          <w:tab w:val="num" w:pos="1080"/>
        </w:tabs>
        <w:ind w:left="1080" w:hanging="360"/>
      </w:pPr>
      <w:rPr>
        <w:rFonts w:ascii="Symbol" w:hAnsi="Symbol" w:hint="default"/>
        <w:sz w:val="22"/>
      </w:rPr>
    </w:lvl>
  </w:abstractNum>
  <w:abstractNum w:abstractNumId="5" w15:restartNumberingAfterBreak="0">
    <w:nsid w:val="2B481521"/>
    <w:multiLevelType w:val="singleLevel"/>
    <w:tmpl w:val="0164D26E"/>
    <w:lvl w:ilvl="0">
      <w:start w:val="1"/>
      <w:numFmt w:val="bullet"/>
      <w:pStyle w:val="Bullet2"/>
      <w:lvlText w:val=""/>
      <w:lvlJc w:val="left"/>
      <w:pPr>
        <w:tabs>
          <w:tab w:val="num" w:pos="792"/>
        </w:tabs>
        <w:ind w:left="792" w:hanging="432"/>
      </w:pPr>
      <w:rPr>
        <w:rFonts w:ascii="Wingdings" w:hAnsi="Wingdings" w:hint="default"/>
        <w:b w:val="0"/>
        <w:i w:val="0"/>
        <w:sz w:val="22"/>
      </w:rPr>
    </w:lvl>
  </w:abstractNum>
  <w:abstractNum w:abstractNumId="6" w15:restartNumberingAfterBreak="0">
    <w:nsid w:val="386704B6"/>
    <w:multiLevelType w:val="hybridMultilevel"/>
    <w:tmpl w:val="41886B7C"/>
    <w:lvl w:ilvl="0" w:tplc="FFFFFFFF">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503EB06E">
      <w:numFmt w:val="bullet"/>
      <w:lvlText w:val="-"/>
      <w:lvlJc w:val="left"/>
      <w:pPr>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5A556A"/>
    <w:multiLevelType w:val="hybridMultilevel"/>
    <w:tmpl w:val="484ABD62"/>
    <w:lvl w:ilvl="0" w:tplc="BAEEDECE">
      <w:start w:val="1"/>
      <w:numFmt w:val="bullet"/>
      <w:pStyle w:val="Level1Bullet"/>
      <w:lvlText w:val=""/>
      <w:lvlJc w:val="left"/>
      <w:pPr>
        <w:tabs>
          <w:tab w:val="num" w:pos="1080"/>
        </w:tabs>
        <w:ind w:left="1080" w:hanging="72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2CE7E0E"/>
    <w:multiLevelType w:val="hybridMultilevel"/>
    <w:tmpl w:val="51D8382A"/>
    <w:lvl w:ilvl="0" w:tplc="F4A60D38">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A807800"/>
    <w:multiLevelType w:val="hybridMultilevel"/>
    <w:tmpl w:val="5E8483AE"/>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F274DB"/>
    <w:multiLevelType w:val="hybridMultilevel"/>
    <w:tmpl w:val="9BD0E59C"/>
    <w:lvl w:ilvl="0" w:tplc="FFFFFFFF">
      <w:start w:val="1"/>
      <w:numFmt w:val="bullet"/>
      <w:lvlText w:val=""/>
      <w:lvlJc w:val="left"/>
      <w:pPr>
        <w:tabs>
          <w:tab w:val="num" w:pos="1440"/>
        </w:tabs>
        <w:ind w:left="1440" w:hanging="360"/>
      </w:pPr>
      <w:rPr>
        <w:rFonts w:ascii="Symbol" w:hAnsi="Symbol" w:hint="default"/>
        <w:color w:val="auto"/>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449651D"/>
    <w:multiLevelType w:val="hybridMultilevel"/>
    <w:tmpl w:val="B3A670F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330569128">
    <w:abstractNumId w:val="2"/>
  </w:num>
  <w:num w:numId="2" w16cid:durableId="2139030168">
    <w:abstractNumId w:val="4"/>
  </w:num>
  <w:num w:numId="3" w16cid:durableId="721369942">
    <w:abstractNumId w:val="5"/>
  </w:num>
  <w:num w:numId="4" w16cid:durableId="218135622">
    <w:abstractNumId w:val="7"/>
  </w:num>
  <w:num w:numId="5" w16cid:durableId="1431972904">
    <w:abstractNumId w:val="3"/>
  </w:num>
  <w:num w:numId="6" w16cid:durableId="682557507">
    <w:abstractNumId w:val="1"/>
  </w:num>
  <w:num w:numId="7" w16cid:durableId="960265328">
    <w:abstractNumId w:val="8"/>
  </w:num>
  <w:num w:numId="8" w16cid:durableId="908347036">
    <w:abstractNumId w:val="9"/>
  </w:num>
  <w:num w:numId="9" w16cid:durableId="465126598">
    <w:abstractNumId w:val="11"/>
  </w:num>
  <w:num w:numId="10" w16cid:durableId="552811752">
    <w:abstractNumId w:val="10"/>
  </w:num>
  <w:num w:numId="11" w16cid:durableId="1533029704">
    <w:abstractNumId w:val="7"/>
  </w:num>
  <w:num w:numId="12" w16cid:durableId="1858153849">
    <w:abstractNumId w:val="0"/>
  </w:num>
  <w:num w:numId="13" w16cid:durableId="7840076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71"/>
  <w:drawingGridVerticalSpacing w:val="233"/>
  <w:displayHorizontalDrawingGridEvery w:val="0"/>
  <w:noPunctuationKerning/>
  <w:characterSpacingControl w:val="doNotCompress"/>
  <w:footnotePr>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0637"/>
    <w:rsid w:val="00000FFD"/>
    <w:rsid w:val="0000763C"/>
    <w:rsid w:val="00013FA0"/>
    <w:rsid w:val="00014598"/>
    <w:rsid w:val="00015247"/>
    <w:rsid w:val="00015AF9"/>
    <w:rsid w:val="00023C8D"/>
    <w:rsid w:val="00030C0F"/>
    <w:rsid w:val="0003281C"/>
    <w:rsid w:val="0003668F"/>
    <w:rsid w:val="00047648"/>
    <w:rsid w:val="00052D72"/>
    <w:rsid w:val="000564B3"/>
    <w:rsid w:val="00060B35"/>
    <w:rsid w:val="000656C0"/>
    <w:rsid w:val="00066BC1"/>
    <w:rsid w:val="00067D3A"/>
    <w:rsid w:val="00070F64"/>
    <w:rsid w:val="000722BF"/>
    <w:rsid w:val="0008158B"/>
    <w:rsid w:val="00081C53"/>
    <w:rsid w:val="00083CB4"/>
    <w:rsid w:val="00084109"/>
    <w:rsid w:val="00090841"/>
    <w:rsid w:val="00097316"/>
    <w:rsid w:val="000A43D0"/>
    <w:rsid w:val="000B41FF"/>
    <w:rsid w:val="000B7E96"/>
    <w:rsid w:val="000C0044"/>
    <w:rsid w:val="000C5BB2"/>
    <w:rsid w:val="000C632C"/>
    <w:rsid w:val="000D0A3C"/>
    <w:rsid w:val="000D15CA"/>
    <w:rsid w:val="000D1B8D"/>
    <w:rsid w:val="000D3092"/>
    <w:rsid w:val="000D30E2"/>
    <w:rsid w:val="000D488A"/>
    <w:rsid w:val="000D48DA"/>
    <w:rsid w:val="000E56D7"/>
    <w:rsid w:val="000F0487"/>
    <w:rsid w:val="000F1DD9"/>
    <w:rsid w:val="000F37D8"/>
    <w:rsid w:val="00107207"/>
    <w:rsid w:val="00110D46"/>
    <w:rsid w:val="00112C38"/>
    <w:rsid w:val="00114F97"/>
    <w:rsid w:val="001168F6"/>
    <w:rsid w:val="001235D2"/>
    <w:rsid w:val="00126490"/>
    <w:rsid w:val="001313AE"/>
    <w:rsid w:val="00132CC7"/>
    <w:rsid w:val="00132D76"/>
    <w:rsid w:val="00132D87"/>
    <w:rsid w:val="00143F29"/>
    <w:rsid w:val="00144EF0"/>
    <w:rsid w:val="00155491"/>
    <w:rsid w:val="001616A2"/>
    <w:rsid w:val="00162283"/>
    <w:rsid w:val="00163A57"/>
    <w:rsid w:val="001657CA"/>
    <w:rsid w:val="00166FF2"/>
    <w:rsid w:val="00171B37"/>
    <w:rsid w:val="001732EE"/>
    <w:rsid w:val="00173C24"/>
    <w:rsid w:val="001749D3"/>
    <w:rsid w:val="00174BFE"/>
    <w:rsid w:val="001824ED"/>
    <w:rsid w:val="00184103"/>
    <w:rsid w:val="001851BC"/>
    <w:rsid w:val="00186A57"/>
    <w:rsid w:val="00190A6D"/>
    <w:rsid w:val="00195AD3"/>
    <w:rsid w:val="001A16DB"/>
    <w:rsid w:val="001A3D42"/>
    <w:rsid w:val="001A6088"/>
    <w:rsid w:val="001A63B2"/>
    <w:rsid w:val="001A792C"/>
    <w:rsid w:val="001B0F30"/>
    <w:rsid w:val="001B6CB8"/>
    <w:rsid w:val="001C2ECF"/>
    <w:rsid w:val="001C4442"/>
    <w:rsid w:val="001C4E81"/>
    <w:rsid w:val="001C63B2"/>
    <w:rsid w:val="001D05EA"/>
    <w:rsid w:val="001D2501"/>
    <w:rsid w:val="001D48DA"/>
    <w:rsid w:val="001D78EF"/>
    <w:rsid w:val="001E1A7F"/>
    <w:rsid w:val="001E24DD"/>
    <w:rsid w:val="001F14C2"/>
    <w:rsid w:val="001F7F2A"/>
    <w:rsid w:val="0020024A"/>
    <w:rsid w:val="00200342"/>
    <w:rsid w:val="0020430A"/>
    <w:rsid w:val="0020470A"/>
    <w:rsid w:val="002104E5"/>
    <w:rsid w:val="0021538B"/>
    <w:rsid w:val="00221275"/>
    <w:rsid w:val="002263E3"/>
    <w:rsid w:val="002269C6"/>
    <w:rsid w:val="0023146F"/>
    <w:rsid w:val="00231C81"/>
    <w:rsid w:val="00237741"/>
    <w:rsid w:val="00237B88"/>
    <w:rsid w:val="002470D8"/>
    <w:rsid w:val="00252240"/>
    <w:rsid w:val="002530E9"/>
    <w:rsid w:val="0026430B"/>
    <w:rsid w:val="002654D4"/>
    <w:rsid w:val="002749CA"/>
    <w:rsid w:val="002800EF"/>
    <w:rsid w:val="00282773"/>
    <w:rsid w:val="002914FB"/>
    <w:rsid w:val="002938C4"/>
    <w:rsid w:val="00294E87"/>
    <w:rsid w:val="002961FF"/>
    <w:rsid w:val="002A04CF"/>
    <w:rsid w:val="002B22A6"/>
    <w:rsid w:val="002B3925"/>
    <w:rsid w:val="002B4395"/>
    <w:rsid w:val="002C21B5"/>
    <w:rsid w:val="002C442D"/>
    <w:rsid w:val="002C4941"/>
    <w:rsid w:val="002C5F87"/>
    <w:rsid w:val="002D136A"/>
    <w:rsid w:val="002D3BCB"/>
    <w:rsid w:val="002D4B3D"/>
    <w:rsid w:val="002D6884"/>
    <w:rsid w:val="002E2BDA"/>
    <w:rsid w:val="002F4993"/>
    <w:rsid w:val="002F5D90"/>
    <w:rsid w:val="00307302"/>
    <w:rsid w:val="00312F8B"/>
    <w:rsid w:val="00316BBA"/>
    <w:rsid w:val="00317FCF"/>
    <w:rsid w:val="0032042F"/>
    <w:rsid w:val="0032407F"/>
    <w:rsid w:val="00326AEF"/>
    <w:rsid w:val="00332060"/>
    <w:rsid w:val="00332B42"/>
    <w:rsid w:val="0033503E"/>
    <w:rsid w:val="00335629"/>
    <w:rsid w:val="0033576A"/>
    <w:rsid w:val="003403C5"/>
    <w:rsid w:val="00352698"/>
    <w:rsid w:val="00355547"/>
    <w:rsid w:val="00355548"/>
    <w:rsid w:val="003601FB"/>
    <w:rsid w:val="0036301E"/>
    <w:rsid w:val="00363274"/>
    <w:rsid w:val="00364370"/>
    <w:rsid w:val="00366C8D"/>
    <w:rsid w:val="00366F37"/>
    <w:rsid w:val="00374320"/>
    <w:rsid w:val="003752F8"/>
    <w:rsid w:val="003778AF"/>
    <w:rsid w:val="00382531"/>
    <w:rsid w:val="0038572F"/>
    <w:rsid w:val="00385DBD"/>
    <w:rsid w:val="003919FF"/>
    <w:rsid w:val="00393464"/>
    <w:rsid w:val="00393F17"/>
    <w:rsid w:val="003A5815"/>
    <w:rsid w:val="003A7A91"/>
    <w:rsid w:val="003B05C5"/>
    <w:rsid w:val="003B3DC2"/>
    <w:rsid w:val="003B6A38"/>
    <w:rsid w:val="003C109D"/>
    <w:rsid w:val="003C216F"/>
    <w:rsid w:val="003C3124"/>
    <w:rsid w:val="003D139E"/>
    <w:rsid w:val="003D2717"/>
    <w:rsid w:val="003D27E2"/>
    <w:rsid w:val="003D51AA"/>
    <w:rsid w:val="003E20EB"/>
    <w:rsid w:val="003E3060"/>
    <w:rsid w:val="003E626B"/>
    <w:rsid w:val="003F1F62"/>
    <w:rsid w:val="003F2055"/>
    <w:rsid w:val="003F3B7C"/>
    <w:rsid w:val="00400B14"/>
    <w:rsid w:val="0040285F"/>
    <w:rsid w:val="00405514"/>
    <w:rsid w:val="0040744E"/>
    <w:rsid w:val="004105C0"/>
    <w:rsid w:val="00420307"/>
    <w:rsid w:val="00421224"/>
    <w:rsid w:val="00423DA5"/>
    <w:rsid w:val="00426A4C"/>
    <w:rsid w:val="00431640"/>
    <w:rsid w:val="00433180"/>
    <w:rsid w:val="0044692B"/>
    <w:rsid w:val="0045093E"/>
    <w:rsid w:val="004545D9"/>
    <w:rsid w:val="00456483"/>
    <w:rsid w:val="004631A9"/>
    <w:rsid w:val="00464643"/>
    <w:rsid w:val="00465BDF"/>
    <w:rsid w:val="00466312"/>
    <w:rsid w:val="004777D9"/>
    <w:rsid w:val="00477914"/>
    <w:rsid w:val="00495DC9"/>
    <w:rsid w:val="004A163F"/>
    <w:rsid w:val="004A18DE"/>
    <w:rsid w:val="004A31F7"/>
    <w:rsid w:val="004A49A6"/>
    <w:rsid w:val="004A5324"/>
    <w:rsid w:val="004B02D6"/>
    <w:rsid w:val="004C6219"/>
    <w:rsid w:val="004C685C"/>
    <w:rsid w:val="004C6BE6"/>
    <w:rsid w:val="004C7310"/>
    <w:rsid w:val="004D76A9"/>
    <w:rsid w:val="004E2CAB"/>
    <w:rsid w:val="004E47D2"/>
    <w:rsid w:val="004E5111"/>
    <w:rsid w:val="004E67E2"/>
    <w:rsid w:val="004E6DDB"/>
    <w:rsid w:val="004E7F22"/>
    <w:rsid w:val="004F1C5E"/>
    <w:rsid w:val="004F4967"/>
    <w:rsid w:val="004F4A7C"/>
    <w:rsid w:val="0050522D"/>
    <w:rsid w:val="005053BB"/>
    <w:rsid w:val="00506F6F"/>
    <w:rsid w:val="00510525"/>
    <w:rsid w:val="00520093"/>
    <w:rsid w:val="00521224"/>
    <w:rsid w:val="00530B54"/>
    <w:rsid w:val="00531BD3"/>
    <w:rsid w:val="005340AD"/>
    <w:rsid w:val="00537A75"/>
    <w:rsid w:val="00537F95"/>
    <w:rsid w:val="00550C68"/>
    <w:rsid w:val="00551132"/>
    <w:rsid w:val="005532D5"/>
    <w:rsid w:val="00555881"/>
    <w:rsid w:val="00562672"/>
    <w:rsid w:val="00563615"/>
    <w:rsid w:val="00564658"/>
    <w:rsid w:val="005674B8"/>
    <w:rsid w:val="005675FE"/>
    <w:rsid w:val="00586773"/>
    <w:rsid w:val="00595C20"/>
    <w:rsid w:val="005A5723"/>
    <w:rsid w:val="005B07DA"/>
    <w:rsid w:val="005B7864"/>
    <w:rsid w:val="005B7FCA"/>
    <w:rsid w:val="005C3069"/>
    <w:rsid w:val="005C4C02"/>
    <w:rsid w:val="005C701E"/>
    <w:rsid w:val="005D15C7"/>
    <w:rsid w:val="005E36C7"/>
    <w:rsid w:val="005E39C7"/>
    <w:rsid w:val="005E5EBA"/>
    <w:rsid w:val="005E6CFC"/>
    <w:rsid w:val="005F094D"/>
    <w:rsid w:val="005F38AA"/>
    <w:rsid w:val="005F3F4E"/>
    <w:rsid w:val="0060160C"/>
    <w:rsid w:val="00604926"/>
    <w:rsid w:val="006157F5"/>
    <w:rsid w:val="00616C62"/>
    <w:rsid w:val="006172CD"/>
    <w:rsid w:val="006216C7"/>
    <w:rsid w:val="0062198A"/>
    <w:rsid w:val="006231A2"/>
    <w:rsid w:val="00624924"/>
    <w:rsid w:val="00633A52"/>
    <w:rsid w:val="006369E9"/>
    <w:rsid w:val="006427F2"/>
    <w:rsid w:val="00644440"/>
    <w:rsid w:val="006503B9"/>
    <w:rsid w:val="006547A0"/>
    <w:rsid w:val="0065799C"/>
    <w:rsid w:val="00662EA9"/>
    <w:rsid w:val="0066337C"/>
    <w:rsid w:val="006639C2"/>
    <w:rsid w:val="006744F4"/>
    <w:rsid w:val="00674D01"/>
    <w:rsid w:val="00677CB3"/>
    <w:rsid w:val="00681A07"/>
    <w:rsid w:val="00684E2F"/>
    <w:rsid w:val="00684FCE"/>
    <w:rsid w:val="00687EFD"/>
    <w:rsid w:val="00687F5E"/>
    <w:rsid w:val="00690C28"/>
    <w:rsid w:val="00696413"/>
    <w:rsid w:val="00697674"/>
    <w:rsid w:val="006A0038"/>
    <w:rsid w:val="006B1B2A"/>
    <w:rsid w:val="006B2FCB"/>
    <w:rsid w:val="006B33BC"/>
    <w:rsid w:val="006B6225"/>
    <w:rsid w:val="006C7ADD"/>
    <w:rsid w:val="006D37AE"/>
    <w:rsid w:val="006D3EC8"/>
    <w:rsid w:val="006E2974"/>
    <w:rsid w:val="006E643A"/>
    <w:rsid w:val="006F0893"/>
    <w:rsid w:val="006F4B12"/>
    <w:rsid w:val="006F680C"/>
    <w:rsid w:val="007141EF"/>
    <w:rsid w:val="007156BF"/>
    <w:rsid w:val="007178AB"/>
    <w:rsid w:val="00730585"/>
    <w:rsid w:val="007335C6"/>
    <w:rsid w:val="00733C65"/>
    <w:rsid w:val="007345D8"/>
    <w:rsid w:val="00735A82"/>
    <w:rsid w:val="00735A87"/>
    <w:rsid w:val="00737B9F"/>
    <w:rsid w:val="00743D76"/>
    <w:rsid w:val="0074569E"/>
    <w:rsid w:val="0075100A"/>
    <w:rsid w:val="0075334C"/>
    <w:rsid w:val="00756DC0"/>
    <w:rsid w:val="00756E9F"/>
    <w:rsid w:val="00764868"/>
    <w:rsid w:val="00765BC8"/>
    <w:rsid w:val="00770A68"/>
    <w:rsid w:val="007712CA"/>
    <w:rsid w:val="00771DF2"/>
    <w:rsid w:val="00772D9F"/>
    <w:rsid w:val="00783555"/>
    <w:rsid w:val="0078392C"/>
    <w:rsid w:val="00783BF8"/>
    <w:rsid w:val="00784F0C"/>
    <w:rsid w:val="007879DA"/>
    <w:rsid w:val="00787E15"/>
    <w:rsid w:val="00793912"/>
    <w:rsid w:val="00793F56"/>
    <w:rsid w:val="0079736C"/>
    <w:rsid w:val="007A1391"/>
    <w:rsid w:val="007A3632"/>
    <w:rsid w:val="007A7457"/>
    <w:rsid w:val="007B0162"/>
    <w:rsid w:val="007B0770"/>
    <w:rsid w:val="007B11B6"/>
    <w:rsid w:val="007B2184"/>
    <w:rsid w:val="007B286E"/>
    <w:rsid w:val="007B6611"/>
    <w:rsid w:val="007B6A5B"/>
    <w:rsid w:val="007C331B"/>
    <w:rsid w:val="007C6BB7"/>
    <w:rsid w:val="007D2315"/>
    <w:rsid w:val="007E0508"/>
    <w:rsid w:val="007E130D"/>
    <w:rsid w:val="007E3FA1"/>
    <w:rsid w:val="007E7920"/>
    <w:rsid w:val="007F598E"/>
    <w:rsid w:val="0080024F"/>
    <w:rsid w:val="00800637"/>
    <w:rsid w:val="0080131E"/>
    <w:rsid w:val="00806D0C"/>
    <w:rsid w:val="00812061"/>
    <w:rsid w:val="00814293"/>
    <w:rsid w:val="008159EA"/>
    <w:rsid w:val="00817013"/>
    <w:rsid w:val="00824485"/>
    <w:rsid w:val="008275C8"/>
    <w:rsid w:val="00831148"/>
    <w:rsid w:val="00851B2C"/>
    <w:rsid w:val="008629E3"/>
    <w:rsid w:val="008655DA"/>
    <w:rsid w:val="00887ABC"/>
    <w:rsid w:val="00891E53"/>
    <w:rsid w:val="0089542A"/>
    <w:rsid w:val="00896AFF"/>
    <w:rsid w:val="00896BAB"/>
    <w:rsid w:val="008A596D"/>
    <w:rsid w:val="008B6352"/>
    <w:rsid w:val="008C2926"/>
    <w:rsid w:val="008D1C87"/>
    <w:rsid w:val="008D24B2"/>
    <w:rsid w:val="008D3DC9"/>
    <w:rsid w:val="008D651A"/>
    <w:rsid w:val="008D72F0"/>
    <w:rsid w:val="008D7C52"/>
    <w:rsid w:val="008E0B20"/>
    <w:rsid w:val="008E4CBA"/>
    <w:rsid w:val="008E5812"/>
    <w:rsid w:val="008F048C"/>
    <w:rsid w:val="008F1553"/>
    <w:rsid w:val="008F6F19"/>
    <w:rsid w:val="008F718B"/>
    <w:rsid w:val="00900929"/>
    <w:rsid w:val="00902C3E"/>
    <w:rsid w:val="00904737"/>
    <w:rsid w:val="00904BA5"/>
    <w:rsid w:val="00904C92"/>
    <w:rsid w:val="00906DEA"/>
    <w:rsid w:val="00907F43"/>
    <w:rsid w:val="009138EF"/>
    <w:rsid w:val="00913942"/>
    <w:rsid w:val="00922B4C"/>
    <w:rsid w:val="00925F97"/>
    <w:rsid w:val="00927928"/>
    <w:rsid w:val="00933367"/>
    <w:rsid w:val="00937D34"/>
    <w:rsid w:val="00940750"/>
    <w:rsid w:val="00940C40"/>
    <w:rsid w:val="00943C86"/>
    <w:rsid w:val="00947FF0"/>
    <w:rsid w:val="009501EE"/>
    <w:rsid w:val="00952D78"/>
    <w:rsid w:val="009612F8"/>
    <w:rsid w:val="00965151"/>
    <w:rsid w:val="00970612"/>
    <w:rsid w:val="00971F3C"/>
    <w:rsid w:val="00972F2C"/>
    <w:rsid w:val="00982D38"/>
    <w:rsid w:val="00984925"/>
    <w:rsid w:val="00986495"/>
    <w:rsid w:val="00987524"/>
    <w:rsid w:val="00990875"/>
    <w:rsid w:val="00993C49"/>
    <w:rsid w:val="00994779"/>
    <w:rsid w:val="009947F8"/>
    <w:rsid w:val="00996248"/>
    <w:rsid w:val="009A2F6F"/>
    <w:rsid w:val="009A4C4A"/>
    <w:rsid w:val="009A5073"/>
    <w:rsid w:val="009A6153"/>
    <w:rsid w:val="009A6BD1"/>
    <w:rsid w:val="009B492B"/>
    <w:rsid w:val="009B5CF0"/>
    <w:rsid w:val="009B7710"/>
    <w:rsid w:val="009C0507"/>
    <w:rsid w:val="009C30E2"/>
    <w:rsid w:val="009C3E66"/>
    <w:rsid w:val="009C4D81"/>
    <w:rsid w:val="009C5F3C"/>
    <w:rsid w:val="009C64CA"/>
    <w:rsid w:val="009C64D6"/>
    <w:rsid w:val="009D3DB5"/>
    <w:rsid w:val="009E32DD"/>
    <w:rsid w:val="009E61E8"/>
    <w:rsid w:val="009E6E4C"/>
    <w:rsid w:val="009F2709"/>
    <w:rsid w:val="009F29F2"/>
    <w:rsid w:val="009F37A8"/>
    <w:rsid w:val="009F765B"/>
    <w:rsid w:val="00A01E41"/>
    <w:rsid w:val="00A036E9"/>
    <w:rsid w:val="00A22B34"/>
    <w:rsid w:val="00A261EA"/>
    <w:rsid w:val="00A27C25"/>
    <w:rsid w:val="00A30340"/>
    <w:rsid w:val="00A3073F"/>
    <w:rsid w:val="00A33D0D"/>
    <w:rsid w:val="00A35262"/>
    <w:rsid w:val="00A35DD3"/>
    <w:rsid w:val="00A35EFD"/>
    <w:rsid w:val="00A363EA"/>
    <w:rsid w:val="00A53FD5"/>
    <w:rsid w:val="00A559F7"/>
    <w:rsid w:val="00A56FD0"/>
    <w:rsid w:val="00A77C8D"/>
    <w:rsid w:val="00A82D26"/>
    <w:rsid w:val="00A913D9"/>
    <w:rsid w:val="00A93442"/>
    <w:rsid w:val="00A93F98"/>
    <w:rsid w:val="00AA1809"/>
    <w:rsid w:val="00AA1870"/>
    <w:rsid w:val="00AA1F77"/>
    <w:rsid w:val="00AA57C5"/>
    <w:rsid w:val="00AB4228"/>
    <w:rsid w:val="00AB7CFA"/>
    <w:rsid w:val="00AB7E23"/>
    <w:rsid w:val="00AC550E"/>
    <w:rsid w:val="00AC6693"/>
    <w:rsid w:val="00AD0C71"/>
    <w:rsid w:val="00AD6309"/>
    <w:rsid w:val="00AD7B8C"/>
    <w:rsid w:val="00AE0509"/>
    <w:rsid w:val="00AE1399"/>
    <w:rsid w:val="00AE2C0D"/>
    <w:rsid w:val="00AE4577"/>
    <w:rsid w:val="00AE64F4"/>
    <w:rsid w:val="00AF05D4"/>
    <w:rsid w:val="00AF1407"/>
    <w:rsid w:val="00AF4AA6"/>
    <w:rsid w:val="00B02F8E"/>
    <w:rsid w:val="00B030B3"/>
    <w:rsid w:val="00B04C4D"/>
    <w:rsid w:val="00B078B3"/>
    <w:rsid w:val="00B10DFF"/>
    <w:rsid w:val="00B117F8"/>
    <w:rsid w:val="00B11AA9"/>
    <w:rsid w:val="00B1214D"/>
    <w:rsid w:val="00B171C4"/>
    <w:rsid w:val="00B17723"/>
    <w:rsid w:val="00B227C3"/>
    <w:rsid w:val="00B3575A"/>
    <w:rsid w:val="00B43DB6"/>
    <w:rsid w:val="00B47DAD"/>
    <w:rsid w:val="00B50866"/>
    <w:rsid w:val="00B53546"/>
    <w:rsid w:val="00B540B2"/>
    <w:rsid w:val="00B54379"/>
    <w:rsid w:val="00B551D2"/>
    <w:rsid w:val="00B6451E"/>
    <w:rsid w:val="00B70A21"/>
    <w:rsid w:val="00B70CDB"/>
    <w:rsid w:val="00B91934"/>
    <w:rsid w:val="00B939F8"/>
    <w:rsid w:val="00B93BED"/>
    <w:rsid w:val="00BA13A8"/>
    <w:rsid w:val="00BA2BDF"/>
    <w:rsid w:val="00BA40F0"/>
    <w:rsid w:val="00BA4309"/>
    <w:rsid w:val="00BA499C"/>
    <w:rsid w:val="00BC3F5B"/>
    <w:rsid w:val="00BC4760"/>
    <w:rsid w:val="00BC545F"/>
    <w:rsid w:val="00BC74F7"/>
    <w:rsid w:val="00BD1015"/>
    <w:rsid w:val="00BD7935"/>
    <w:rsid w:val="00BE1E66"/>
    <w:rsid w:val="00BE5ED5"/>
    <w:rsid w:val="00BE6D15"/>
    <w:rsid w:val="00BE751F"/>
    <w:rsid w:val="00BE75B4"/>
    <w:rsid w:val="00BF2FAC"/>
    <w:rsid w:val="00BF566B"/>
    <w:rsid w:val="00C00BC9"/>
    <w:rsid w:val="00C06BDA"/>
    <w:rsid w:val="00C130CC"/>
    <w:rsid w:val="00C176EC"/>
    <w:rsid w:val="00C220BC"/>
    <w:rsid w:val="00C22452"/>
    <w:rsid w:val="00C30A64"/>
    <w:rsid w:val="00C32985"/>
    <w:rsid w:val="00C34819"/>
    <w:rsid w:val="00C43E24"/>
    <w:rsid w:val="00C451E0"/>
    <w:rsid w:val="00C46052"/>
    <w:rsid w:val="00C4767E"/>
    <w:rsid w:val="00C521D2"/>
    <w:rsid w:val="00C53513"/>
    <w:rsid w:val="00C5463D"/>
    <w:rsid w:val="00C56811"/>
    <w:rsid w:val="00C70EC4"/>
    <w:rsid w:val="00C724C0"/>
    <w:rsid w:val="00C73C39"/>
    <w:rsid w:val="00C74A56"/>
    <w:rsid w:val="00C74CFF"/>
    <w:rsid w:val="00C75524"/>
    <w:rsid w:val="00C77F7E"/>
    <w:rsid w:val="00C825B8"/>
    <w:rsid w:val="00C83E74"/>
    <w:rsid w:val="00C946CF"/>
    <w:rsid w:val="00C94B9A"/>
    <w:rsid w:val="00CA258A"/>
    <w:rsid w:val="00CA4CE3"/>
    <w:rsid w:val="00CC18BC"/>
    <w:rsid w:val="00CC62A8"/>
    <w:rsid w:val="00CD077B"/>
    <w:rsid w:val="00CD3F28"/>
    <w:rsid w:val="00CD584A"/>
    <w:rsid w:val="00CE6E82"/>
    <w:rsid w:val="00CF631B"/>
    <w:rsid w:val="00CF6419"/>
    <w:rsid w:val="00CF6DCA"/>
    <w:rsid w:val="00D00227"/>
    <w:rsid w:val="00D017C3"/>
    <w:rsid w:val="00D02645"/>
    <w:rsid w:val="00D02EFC"/>
    <w:rsid w:val="00D07855"/>
    <w:rsid w:val="00D104FA"/>
    <w:rsid w:val="00D105F6"/>
    <w:rsid w:val="00D117F4"/>
    <w:rsid w:val="00D12519"/>
    <w:rsid w:val="00D1312C"/>
    <w:rsid w:val="00D20401"/>
    <w:rsid w:val="00D22A41"/>
    <w:rsid w:val="00D2381D"/>
    <w:rsid w:val="00D31C7C"/>
    <w:rsid w:val="00D361AB"/>
    <w:rsid w:val="00D51CC3"/>
    <w:rsid w:val="00D542AE"/>
    <w:rsid w:val="00D5562D"/>
    <w:rsid w:val="00D56F50"/>
    <w:rsid w:val="00D63E1E"/>
    <w:rsid w:val="00D71FCF"/>
    <w:rsid w:val="00D72607"/>
    <w:rsid w:val="00D77CC7"/>
    <w:rsid w:val="00DC0A38"/>
    <w:rsid w:val="00DC3480"/>
    <w:rsid w:val="00DD1F7A"/>
    <w:rsid w:val="00DE08EF"/>
    <w:rsid w:val="00DE0AB9"/>
    <w:rsid w:val="00DE1EF9"/>
    <w:rsid w:val="00DF0637"/>
    <w:rsid w:val="00DF1CB8"/>
    <w:rsid w:val="00DF39F5"/>
    <w:rsid w:val="00DF535A"/>
    <w:rsid w:val="00E02997"/>
    <w:rsid w:val="00E07FBC"/>
    <w:rsid w:val="00E102D0"/>
    <w:rsid w:val="00E10614"/>
    <w:rsid w:val="00E1197B"/>
    <w:rsid w:val="00E16218"/>
    <w:rsid w:val="00E17158"/>
    <w:rsid w:val="00E258E1"/>
    <w:rsid w:val="00E2737E"/>
    <w:rsid w:val="00E31619"/>
    <w:rsid w:val="00E33628"/>
    <w:rsid w:val="00E34ADE"/>
    <w:rsid w:val="00E35955"/>
    <w:rsid w:val="00E36DC7"/>
    <w:rsid w:val="00E41DD6"/>
    <w:rsid w:val="00E438E5"/>
    <w:rsid w:val="00E43B8E"/>
    <w:rsid w:val="00E44435"/>
    <w:rsid w:val="00E460AE"/>
    <w:rsid w:val="00E46FD4"/>
    <w:rsid w:val="00E600AD"/>
    <w:rsid w:val="00E6773B"/>
    <w:rsid w:val="00E7095F"/>
    <w:rsid w:val="00E7160C"/>
    <w:rsid w:val="00E71AD3"/>
    <w:rsid w:val="00E80D7E"/>
    <w:rsid w:val="00E83D33"/>
    <w:rsid w:val="00E859FE"/>
    <w:rsid w:val="00E873DC"/>
    <w:rsid w:val="00E87AC1"/>
    <w:rsid w:val="00E94DDE"/>
    <w:rsid w:val="00EA04B0"/>
    <w:rsid w:val="00EA070D"/>
    <w:rsid w:val="00EA19C8"/>
    <w:rsid w:val="00EA5041"/>
    <w:rsid w:val="00EA606E"/>
    <w:rsid w:val="00EB30F5"/>
    <w:rsid w:val="00EB3660"/>
    <w:rsid w:val="00EB657F"/>
    <w:rsid w:val="00EC0E27"/>
    <w:rsid w:val="00EC0E3A"/>
    <w:rsid w:val="00EC1A38"/>
    <w:rsid w:val="00EC2609"/>
    <w:rsid w:val="00EC40C0"/>
    <w:rsid w:val="00ED0132"/>
    <w:rsid w:val="00ED11C1"/>
    <w:rsid w:val="00ED79A3"/>
    <w:rsid w:val="00EE1312"/>
    <w:rsid w:val="00EE5F84"/>
    <w:rsid w:val="00EF3EAC"/>
    <w:rsid w:val="00EF60B0"/>
    <w:rsid w:val="00EF6945"/>
    <w:rsid w:val="00EF7064"/>
    <w:rsid w:val="00F00B90"/>
    <w:rsid w:val="00F20516"/>
    <w:rsid w:val="00F228B4"/>
    <w:rsid w:val="00F26A09"/>
    <w:rsid w:val="00F26C4B"/>
    <w:rsid w:val="00F31DE6"/>
    <w:rsid w:val="00F375CC"/>
    <w:rsid w:val="00F41A38"/>
    <w:rsid w:val="00F4539F"/>
    <w:rsid w:val="00F46641"/>
    <w:rsid w:val="00F471C6"/>
    <w:rsid w:val="00F5638D"/>
    <w:rsid w:val="00F56B07"/>
    <w:rsid w:val="00F6656D"/>
    <w:rsid w:val="00F71733"/>
    <w:rsid w:val="00F84E1B"/>
    <w:rsid w:val="00F84F0E"/>
    <w:rsid w:val="00F8606B"/>
    <w:rsid w:val="00F9007D"/>
    <w:rsid w:val="00F91BA5"/>
    <w:rsid w:val="00F926EC"/>
    <w:rsid w:val="00F93B71"/>
    <w:rsid w:val="00F945AE"/>
    <w:rsid w:val="00F962C7"/>
    <w:rsid w:val="00F964D1"/>
    <w:rsid w:val="00FA1316"/>
    <w:rsid w:val="00FA21DB"/>
    <w:rsid w:val="00FA2E8A"/>
    <w:rsid w:val="00FA33F1"/>
    <w:rsid w:val="00FA35A2"/>
    <w:rsid w:val="00FB3A8A"/>
    <w:rsid w:val="00FB4140"/>
    <w:rsid w:val="00FB4945"/>
    <w:rsid w:val="00FB5D68"/>
    <w:rsid w:val="00FB6FB6"/>
    <w:rsid w:val="00FC2B4E"/>
    <w:rsid w:val="00FC3059"/>
    <w:rsid w:val="00FC3E6A"/>
    <w:rsid w:val="00FC3F56"/>
    <w:rsid w:val="00FC6962"/>
    <w:rsid w:val="00FC75EA"/>
    <w:rsid w:val="00FD417E"/>
    <w:rsid w:val="00FD6A3F"/>
    <w:rsid w:val="00FE2C2B"/>
    <w:rsid w:val="00FE3FC3"/>
    <w:rsid w:val="00FE533C"/>
    <w:rsid w:val="00FE7718"/>
    <w:rsid w:val="00FF049A"/>
    <w:rsid w:val="00FF33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Sn"/>
  <w:shapeDefaults>
    <o:shapedefaults v:ext="edit" spidmax="2050"/>
    <o:shapelayout v:ext="edit">
      <o:idmap v:ext="edit" data="1"/>
    </o:shapelayout>
  </w:shapeDefaults>
  <w:decimalSymbol w:val="."/>
  <w:listSeparator w:val=","/>
  <w14:docId w14:val="0990DAD6"/>
  <w15:chartTrackingRefBased/>
  <w15:docId w15:val="{F440968D-00A3-422B-842A-2B6718939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080"/>
      </w:tabs>
      <w:overflowPunct w:val="0"/>
      <w:autoSpaceDE w:val="0"/>
      <w:autoSpaceDN w:val="0"/>
      <w:adjustRightInd w:val="0"/>
      <w:spacing w:before="120"/>
      <w:textAlignment w:val="baseline"/>
      <w:outlineLvl w:val="0"/>
    </w:pPr>
    <w:rPr>
      <w:rFonts w:ascii="Arial" w:hAnsi="Arial"/>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ullet1">
    <w:name w:val="Bullet 1"/>
    <w:basedOn w:val="Normal"/>
    <w:pPr>
      <w:numPr>
        <w:numId w:val="1"/>
      </w:numPr>
      <w:tabs>
        <w:tab w:val="clear" w:pos="1080"/>
      </w:tabs>
      <w:spacing w:before="0" w:after="120"/>
    </w:pPr>
    <w:rPr>
      <w:b/>
    </w:rPr>
  </w:style>
  <w:style w:type="paragraph" w:customStyle="1" w:styleId="Bullet2">
    <w:name w:val="Bullet 2"/>
    <w:basedOn w:val="Normal"/>
    <w:pPr>
      <w:numPr>
        <w:numId w:val="3"/>
      </w:numPr>
      <w:tabs>
        <w:tab w:val="clear" w:pos="1080"/>
      </w:tabs>
      <w:spacing w:after="120"/>
    </w:pPr>
  </w:style>
  <w:style w:type="paragraph" w:customStyle="1" w:styleId="Bullet3">
    <w:name w:val="Bullet 3"/>
    <w:basedOn w:val="Normal"/>
    <w:pPr>
      <w:numPr>
        <w:numId w:val="2"/>
      </w:numPr>
    </w:pPr>
  </w:style>
  <w:style w:type="paragraph" w:styleId="BalloonText">
    <w:name w:val="Balloon Text"/>
    <w:basedOn w:val="Normal"/>
    <w:semiHidden/>
    <w:rsid w:val="00D51CC3"/>
    <w:rPr>
      <w:rFonts w:ascii="Tahoma" w:hAnsi="Tahoma" w:cs="Tahoma"/>
      <w:sz w:val="16"/>
      <w:szCs w:val="16"/>
    </w:rPr>
  </w:style>
  <w:style w:type="paragraph" w:styleId="FootnoteText">
    <w:name w:val="footnote text"/>
    <w:basedOn w:val="Normal"/>
    <w:semiHidden/>
    <w:rsid w:val="00A01E41"/>
    <w:rPr>
      <w:sz w:val="20"/>
    </w:rPr>
  </w:style>
  <w:style w:type="character" w:styleId="FootnoteReference">
    <w:name w:val="footnote reference"/>
    <w:semiHidden/>
    <w:rsid w:val="00A01E41"/>
    <w:rPr>
      <w:vertAlign w:val="superscript"/>
    </w:rPr>
  </w:style>
  <w:style w:type="paragraph" w:customStyle="1" w:styleId="Level1Bullet">
    <w:name w:val="Level 1 Bullet"/>
    <w:basedOn w:val="Normal"/>
    <w:rsid w:val="00B53546"/>
    <w:pPr>
      <w:numPr>
        <w:numId w:val="4"/>
      </w:numPr>
      <w:tabs>
        <w:tab w:val="clear" w:pos="1080"/>
      </w:tabs>
    </w:pPr>
  </w:style>
  <w:style w:type="paragraph" w:styleId="HTMLPreformatted">
    <w:name w:val="HTML Preformatted"/>
    <w:basedOn w:val="Normal"/>
    <w:rsid w:val="00174BFE"/>
    <w:pPr>
      <w:tabs>
        <w:tab w:val="clear" w:pos="10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outlineLvl w:val="9"/>
    </w:pPr>
    <w:rPr>
      <w:rFonts w:ascii="Courier New" w:hAnsi="Courier New" w:cs="Courier New"/>
      <w:sz w:val="20"/>
    </w:rPr>
  </w:style>
  <w:style w:type="character" w:styleId="Strong">
    <w:name w:val="Strong"/>
    <w:qFormat/>
    <w:rsid w:val="000F1DD9"/>
    <w:rPr>
      <w:b/>
      <w:bCs/>
    </w:rPr>
  </w:style>
  <w:style w:type="paragraph" w:styleId="EndnoteText">
    <w:name w:val="endnote text"/>
    <w:basedOn w:val="Normal"/>
    <w:semiHidden/>
    <w:rsid w:val="00FE7718"/>
    <w:rPr>
      <w:sz w:val="20"/>
    </w:rPr>
  </w:style>
  <w:style w:type="character" w:styleId="EndnoteReference">
    <w:name w:val="endnote reference"/>
    <w:semiHidden/>
    <w:rsid w:val="00FE7718"/>
    <w:rPr>
      <w:vertAlign w:val="superscript"/>
    </w:rPr>
  </w:style>
  <w:style w:type="paragraph" w:styleId="Header">
    <w:name w:val="header"/>
    <w:basedOn w:val="Normal"/>
    <w:rsid w:val="004C685C"/>
    <w:pPr>
      <w:tabs>
        <w:tab w:val="clear" w:pos="1080"/>
        <w:tab w:val="center" w:pos="4320"/>
        <w:tab w:val="right" w:pos="8640"/>
      </w:tabs>
    </w:pPr>
  </w:style>
  <w:style w:type="paragraph" w:styleId="Footer">
    <w:name w:val="footer"/>
    <w:basedOn w:val="Normal"/>
    <w:rsid w:val="004C685C"/>
    <w:pPr>
      <w:tabs>
        <w:tab w:val="clear" w:pos="1080"/>
        <w:tab w:val="center" w:pos="4320"/>
        <w:tab w:val="right" w:pos="8640"/>
      </w:tabs>
    </w:pPr>
  </w:style>
  <w:style w:type="character" w:styleId="PageNumber">
    <w:name w:val="page number"/>
    <w:basedOn w:val="DefaultParagraphFont"/>
    <w:rsid w:val="004C685C"/>
  </w:style>
  <w:style w:type="paragraph" w:customStyle="1" w:styleId="Default">
    <w:name w:val="Default"/>
    <w:rsid w:val="00332B42"/>
    <w:pPr>
      <w:autoSpaceDE w:val="0"/>
      <w:autoSpaceDN w:val="0"/>
      <w:adjustRightInd w:val="0"/>
    </w:pPr>
    <w:rPr>
      <w:rFonts w:ascii="Arial" w:hAnsi="Arial" w:cs="Arial"/>
      <w:color w:val="000000"/>
      <w:sz w:val="24"/>
      <w:szCs w:val="24"/>
    </w:rPr>
  </w:style>
  <w:style w:type="paragraph" w:customStyle="1" w:styleId="SP139421">
    <w:name w:val="SP139421"/>
    <w:basedOn w:val="Default"/>
    <w:next w:val="Default"/>
    <w:rsid w:val="00332B42"/>
    <w:pPr>
      <w:spacing w:after="40"/>
    </w:pPr>
    <w:rPr>
      <w:rFonts w:cs="Times New Roman"/>
      <w:color w:val="auto"/>
    </w:rPr>
  </w:style>
  <w:style w:type="character" w:styleId="CommentReference">
    <w:name w:val="annotation reference"/>
    <w:rsid w:val="00A036E9"/>
    <w:rPr>
      <w:sz w:val="16"/>
      <w:szCs w:val="16"/>
    </w:rPr>
  </w:style>
  <w:style w:type="paragraph" w:styleId="CommentText">
    <w:name w:val="annotation text"/>
    <w:basedOn w:val="Normal"/>
    <w:link w:val="CommentTextChar"/>
    <w:rsid w:val="00A036E9"/>
    <w:rPr>
      <w:sz w:val="20"/>
    </w:rPr>
  </w:style>
  <w:style w:type="character" w:customStyle="1" w:styleId="CommentTextChar">
    <w:name w:val="Comment Text Char"/>
    <w:link w:val="CommentText"/>
    <w:rsid w:val="00A036E9"/>
    <w:rPr>
      <w:rFonts w:ascii="Arial" w:hAnsi="Arial"/>
    </w:rPr>
  </w:style>
  <w:style w:type="paragraph" w:styleId="CommentSubject">
    <w:name w:val="annotation subject"/>
    <w:basedOn w:val="CommentText"/>
    <w:next w:val="CommentText"/>
    <w:link w:val="CommentSubjectChar"/>
    <w:rsid w:val="00A036E9"/>
    <w:rPr>
      <w:b/>
      <w:bCs/>
    </w:rPr>
  </w:style>
  <w:style w:type="character" w:customStyle="1" w:styleId="CommentSubjectChar">
    <w:name w:val="Comment Subject Char"/>
    <w:link w:val="CommentSubject"/>
    <w:rsid w:val="00A036E9"/>
    <w:rPr>
      <w:rFonts w:ascii="Arial" w:hAnsi="Arial"/>
      <w:b/>
      <w:bCs/>
    </w:rPr>
  </w:style>
  <w:style w:type="paragraph" w:styleId="Revision">
    <w:name w:val="Revision"/>
    <w:hidden/>
    <w:uiPriority w:val="99"/>
    <w:semiHidden/>
    <w:rsid w:val="002B392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16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215667-6C11-4D6A-A93F-D7B2A7EE4C98}">
  <ds:schemaRefs>
    <ds:schemaRef ds:uri="http://schemas.openxmlformats.org/officeDocument/2006/bibliography"/>
  </ds:schemaRefs>
</ds:datastoreItem>
</file>

<file path=customXml/itemProps2.xml><?xml version="1.0" encoding="utf-8"?>
<ds:datastoreItem xmlns:ds="http://schemas.openxmlformats.org/officeDocument/2006/customXml" ds:itemID="{4FA192E5-4DB8-42F1-8838-C4F5D13FD906}">
  <ds:schemaRefs>
    <ds:schemaRef ds:uri="http://schemas.microsoft.com/sharepoint/v3/contenttype/forms"/>
  </ds:schemaRefs>
</ds:datastoreItem>
</file>

<file path=customXml/itemProps3.xml><?xml version="1.0" encoding="utf-8"?>
<ds:datastoreItem xmlns:ds="http://schemas.openxmlformats.org/officeDocument/2006/customXml" ds:itemID="{C7FBB0FA-AC08-42FC-82F2-30360F02C5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C0003D6-E9D3-4E87-92FD-24DDAA1ADD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5864</Words>
  <Characters>33426</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39212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2</cp:revision>
  <cp:lastPrinted>2023-09-28T22:55:00Z</cp:lastPrinted>
  <dcterms:created xsi:type="dcterms:W3CDTF">2025-08-29T22:41:00Z</dcterms:created>
  <dcterms:modified xsi:type="dcterms:W3CDTF">2025-08-29T22:41:00Z</dcterms:modified>
</cp:coreProperties>
</file>